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CBC7" w14:textId="77777777" w:rsidR="00770548" w:rsidRDefault="00770548" w:rsidP="00770548">
      <w:pPr>
        <w:spacing w:after="0"/>
        <w:jc w:val="center"/>
        <w:rPr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Сатып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алудың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үлгі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b/>
          <w:color w:val="000000"/>
          <w:sz w:val="20"/>
          <w:szCs w:val="20"/>
        </w:rPr>
        <w:t>шарты</w:t>
      </w:r>
      <w:proofErr w:type="spellEnd"/>
      <w:r>
        <w:rPr>
          <w:b/>
          <w:color w:val="000000"/>
          <w:sz w:val="20"/>
          <w:szCs w:val="20"/>
        </w:rPr>
        <w:t xml:space="preserve">  (</w:t>
      </w:r>
      <w:proofErr w:type="spellStart"/>
      <w:proofErr w:type="gramEnd"/>
      <w:r>
        <w:rPr>
          <w:b/>
          <w:color w:val="000000"/>
          <w:sz w:val="20"/>
          <w:szCs w:val="20"/>
        </w:rPr>
        <w:t>тапсырыс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беруші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мен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өнім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беруші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арасында</w:t>
      </w:r>
      <w:proofErr w:type="spellEnd"/>
      <w:r>
        <w:rPr>
          <w:b/>
          <w:color w:val="000000"/>
          <w:sz w:val="20"/>
          <w:szCs w:val="20"/>
        </w:rPr>
        <w:t>)</w:t>
      </w:r>
    </w:p>
    <w:p w14:paraId="5A0C8BBA" w14:textId="77777777" w:rsidR="00770548" w:rsidRDefault="00770548" w:rsidP="00770548">
      <w:pPr>
        <w:spacing w:after="0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70548" w14:paraId="03F0E76D" w14:textId="77777777" w:rsidTr="00770548">
        <w:trPr>
          <w:trHeight w:val="30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947D9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14:paraId="32260B2D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орналасқан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жері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791CA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"____" ___________ ж.</w:t>
            </w:r>
          </w:p>
        </w:tc>
      </w:tr>
    </w:tbl>
    <w:p w14:paraId="4BEAE995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      </w:t>
      </w:r>
      <w:proofErr w:type="spellStart"/>
      <w:r>
        <w:rPr>
          <w:color w:val="000000"/>
          <w:sz w:val="20"/>
          <w:szCs w:val="20"/>
        </w:rPr>
        <w:t>Бұдан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әрі</w:t>
      </w:r>
      <w:proofErr w:type="spellEnd"/>
      <w:r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" </w:t>
      </w:r>
      <w:proofErr w:type="spellStart"/>
      <w:r>
        <w:rPr>
          <w:color w:val="000000"/>
          <w:sz w:val="20"/>
          <w:szCs w:val="20"/>
        </w:rPr>
        <w:t>деп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аталатын</w:t>
      </w:r>
      <w:proofErr w:type="spellEnd"/>
      <w:r>
        <w:rPr>
          <w:color w:val="000000"/>
          <w:sz w:val="20"/>
          <w:szCs w:val="20"/>
        </w:rPr>
        <w:t xml:space="preserve"> ____________________________________ (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атауы</w:t>
      </w:r>
      <w:proofErr w:type="spellEnd"/>
      <w:r>
        <w:rPr>
          <w:color w:val="000000"/>
          <w:sz w:val="20"/>
          <w:szCs w:val="20"/>
        </w:rPr>
        <w:t xml:space="preserve">) __________________________________ </w:t>
      </w:r>
      <w:proofErr w:type="spellStart"/>
      <w:r>
        <w:rPr>
          <w:color w:val="000000"/>
          <w:sz w:val="20"/>
          <w:szCs w:val="20"/>
        </w:rPr>
        <w:t>атынан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уәкілетті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адамның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лауазымы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тегі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аты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әкесінің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аты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жағдайда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әрі</w:t>
      </w:r>
      <w:proofErr w:type="spellEnd"/>
      <w:r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" </w:t>
      </w:r>
      <w:proofErr w:type="spellStart"/>
      <w:r>
        <w:rPr>
          <w:color w:val="000000"/>
          <w:sz w:val="20"/>
          <w:szCs w:val="20"/>
        </w:rPr>
        <w:t>деп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аталатын</w:t>
      </w:r>
      <w:proofErr w:type="spellEnd"/>
      <w:r>
        <w:rPr>
          <w:color w:val="000000"/>
          <w:sz w:val="20"/>
          <w:szCs w:val="20"/>
        </w:rPr>
        <w:t xml:space="preserve"> _______________________________________________ (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тендер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жеңіпазының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атауы</w:t>
      </w:r>
      <w:proofErr w:type="spellEnd"/>
      <w:r>
        <w:rPr>
          <w:color w:val="000000"/>
          <w:sz w:val="20"/>
          <w:szCs w:val="20"/>
        </w:rPr>
        <w:t xml:space="preserve">) ___________________________________________ </w:t>
      </w:r>
      <w:proofErr w:type="spellStart"/>
      <w:r>
        <w:rPr>
          <w:color w:val="000000"/>
          <w:sz w:val="20"/>
          <w:szCs w:val="20"/>
        </w:rPr>
        <w:t>атынан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уәкілетті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адамның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лауазымы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тегі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аты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әкесінің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аты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жағдайда</w:t>
      </w:r>
      <w:proofErr w:type="spellEnd"/>
      <w:r>
        <w:rPr>
          <w:color w:val="000000"/>
          <w:sz w:val="20"/>
          <w:szCs w:val="20"/>
        </w:rPr>
        <w:t>) _______________ (</w:t>
      </w:r>
      <w:proofErr w:type="spellStart"/>
      <w:r>
        <w:rPr>
          <w:color w:val="000000"/>
          <w:sz w:val="20"/>
          <w:szCs w:val="20"/>
        </w:rPr>
        <w:t>Жарғының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Ереженің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негізінде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екінші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тараптан</w:t>
      </w:r>
      <w:proofErr w:type="spellEnd"/>
      <w:r>
        <w:rPr>
          <w:color w:val="000000"/>
          <w:sz w:val="20"/>
          <w:szCs w:val="20"/>
        </w:rPr>
        <w:t>, "</w:t>
      </w:r>
      <w:proofErr w:type="spellStart"/>
      <w:r>
        <w:rPr>
          <w:color w:val="000000"/>
          <w:sz w:val="20"/>
          <w:szCs w:val="20"/>
        </w:rPr>
        <w:t>Дәрілік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заттарды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бұйымдарды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арнайы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емдік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өнімдерді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тегін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көмектің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кепілдік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көлемі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шеңберінде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міндетті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әлеуметтік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сақтандыру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жүйесінде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фармацевтикалық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ұйымдастыру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қағидаларын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бекіту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Үкіметінің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кейбір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шешімдерінің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күші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жойылды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тану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"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Үкіметінің</w:t>
      </w:r>
      <w:proofErr w:type="spellEnd"/>
      <w:r>
        <w:rPr>
          <w:color w:val="000000"/>
          <w:sz w:val="20"/>
          <w:szCs w:val="20"/>
        </w:rPr>
        <w:t xml:space="preserve"> 2021 </w:t>
      </w:r>
      <w:proofErr w:type="spellStart"/>
      <w:r>
        <w:rPr>
          <w:color w:val="000000"/>
          <w:sz w:val="20"/>
          <w:szCs w:val="20"/>
        </w:rPr>
        <w:t>жылғы</w:t>
      </w:r>
      <w:proofErr w:type="spellEnd"/>
      <w:r>
        <w:rPr>
          <w:color w:val="000000"/>
          <w:sz w:val="20"/>
          <w:szCs w:val="20"/>
        </w:rPr>
        <w:t xml:space="preserve"> 4 </w:t>
      </w:r>
      <w:proofErr w:type="spellStart"/>
      <w:r>
        <w:rPr>
          <w:color w:val="000000"/>
          <w:sz w:val="20"/>
          <w:szCs w:val="20"/>
        </w:rPr>
        <w:t>маусымдағы</w:t>
      </w:r>
      <w:proofErr w:type="spellEnd"/>
      <w:r>
        <w:rPr>
          <w:color w:val="000000"/>
          <w:sz w:val="20"/>
          <w:szCs w:val="20"/>
        </w:rPr>
        <w:t xml:space="preserve"> № 375 </w:t>
      </w:r>
      <w:proofErr w:type="spellStart"/>
      <w:r>
        <w:rPr>
          <w:color w:val="000000"/>
          <w:sz w:val="20"/>
          <w:szCs w:val="20"/>
        </w:rPr>
        <w:t>қаулысының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бұдан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әрі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Қағидалар</w:t>
      </w:r>
      <w:proofErr w:type="spellEnd"/>
      <w:r>
        <w:rPr>
          <w:color w:val="000000"/>
          <w:sz w:val="20"/>
          <w:szCs w:val="20"/>
        </w:rPr>
        <w:t xml:space="preserve">), № ______ "___" __________ _____ </w:t>
      </w:r>
      <w:proofErr w:type="spellStart"/>
      <w:r>
        <w:rPr>
          <w:color w:val="000000"/>
          <w:sz w:val="20"/>
          <w:szCs w:val="20"/>
        </w:rPr>
        <w:t>жылы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бойынша</w:t>
      </w:r>
      <w:proofErr w:type="spellEnd"/>
      <w:r>
        <w:rPr>
          <w:color w:val="000000"/>
          <w:sz w:val="20"/>
          <w:szCs w:val="20"/>
        </w:rPr>
        <w:t xml:space="preserve"> ______________________ </w:t>
      </w:r>
      <w:proofErr w:type="spellStart"/>
      <w:r>
        <w:rPr>
          <w:color w:val="000000"/>
          <w:sz w:val="20"/>
          <w:szCs w:val="20"/>
        </w:rPr>
        <w:t>тәсілмен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тәсілін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қорытындылары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хаттаманың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негізінде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Дәрілік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заттарды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бұйымдарды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бұдан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әрі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жасасты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төмендегілер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келісімге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келді</w:t>
      </w:r>
      <w:proofErr w:type="spellEnd"/>
      <w:r>
        <w:rPr>
          <w:color w:val="000000"/>
          <w:sz w:val="20"/>
          <w:szCs w:val="20"/>
        </w:rPr>
        <w:t>:</w:t>
      </w:r>
    </w:p>
    <w:p w14:paraId="0E0FE0AF" w14:textId="77777777" w:rsidR="00770548" w:rsidRDefault="00770548" w:rsidP="00770548">
      <w:pPr>
        <w:spacing w:after="0"/>
        <w:rPr>
          <w:sz w:val="20"/>
          <w:szCs w:val="20"/>
        </w:rPr>
      </w:pPr>
      <w:bookmarkStart w:id="0" w:name="z922"/>
      <w:r>
        <w:rPr>
          <w:b/>
          <w:color w:val="000000"/>
          <w:sz w:val="20"/>
          <w:szCs w:val="20"/>
        </w:rPr>
        <w:t xml:space="preserve"> 1. </w:t>
      </w:r>
      <w:proofErr w:type="spellStart"/>
      <w:r>
        <w:rPr>
          <w:b/>
          <w:color w:val="000000"/>
          <w:sz w:val="20"/>
          <w:szCs w:val="20"/>
        </w:rPr>
        <w:t>Шартта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қолданылатын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терминдер</w:t>
      </w:r>
      <w:proofErr w:type="spellEnd"/>
    </w:p>
    <w:p w14:paraId="122B4E1A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" w:name="z923"/>
      <w:bookmarkEnd w:id="0"/>
      <w:r>
        <w:rPr>
          <w:color w:val="000000"/>
          <w:sz w:val="20"/>
          <w:szCs w:val="20"/>
        </w:rPr>
        <w:t xml:space="preserve">      1.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төменде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санамаланған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ұғымдарға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мынадай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түсінік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беріледі</w:t>
      </w:r>
      <w:proofErr w:type="spellEnd"/>
      <w:r>
        <w:rPr>
          <w:color w:val="000000"/>
          <w:sz w:val="20"/>
          <w:szCs w:val="20"/>
        </w:rPr>
        <w:t>:</w:t>
      </w:r>
    </w:p>
    <w:bookmarkEnd w:id="1"/>
    <w:p w14:paraId="225FFB96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1)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арасында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нормативтік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құқықтық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актілеріне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жасалған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нысанда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тіркелген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Тараптар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қосымшаларымен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толықтыруларымен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бірге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сілтеме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құжаттамамен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қойған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азаматтық-құқықтық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акт</w:t>
      </w:r>
      <w:proofErr w:type="spellEnd"/>
      <w:r>
        <w:rPr>
          <w:color w:val="000000"/>
          <w:sz w:val="20"/>
          <w:szCs w:val="20"/>
        </w:rPr>
        <w:t>;</w:t>
      </w:r>
    </w:p>
    <w:p w14:paraId="57436F8D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2)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сомасы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шеңберінде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Бірыңғай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дистрибьюторға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міндеттемелерін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орындағаны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төлеуі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сома</w:t>
      </w:r>
      <w:proofErr w:type="spellEnd"/>
      <w:r>
        <w:rPr>
          <w:color w:val="000000"/>
          <w:sz w:val="20"/>
          <w:szCs w:val="20"/>
        </w:rPr>
        <w:t>;</w:t>
      </w:r>
    </w:p>
    <w:p w14:paraId="511B47B1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3) </w:t>
      </w:r>
      <w:proofErr w:type="spellStart"/>
      <w:r>
        <w:rPr>
          <w:color w:val="000000"/>
          <w:sz w:val="20"/>
          <w:szCs w:val="20"/>
        </w:rPr>
        <w:t>тауарлар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дәрілік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заттар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бұйымдар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ілеспе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>;</w:t>
      </w:r>
    </w:p>
    <w:p w14:paraId="1E9A387B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4) </w:t>
      </w:r>
      <w:proofErr w:type="spellStart"/>
      <w:r>
        <w:rPr>
          <w:color w:val="000000"/>
          <w:sz w:val="20"/>
          <w:szCs w:val="20"/>
        </w:rPr>
        <w:t>ілеспе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тасымалдау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сақтандыру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сияқты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қамтамасыз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бағытталған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қамтитын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монтаждау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іске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техникалық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жәрдем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оқыту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қосалқы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>;</w:t>
      </w:r>
    </w:p>
    <w:p w14:paraId="1D757EBB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5)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облыстардың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республикалық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маңызы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қалалардың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астананың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денсаулық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мемлекеттік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басқарудың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жергілікті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органдары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әскери-медициналық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бөлімшелер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ведомстволық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бөлімшелер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ұйымдар</w:t>
      </w:r>
      <w:proofErr w:type="spellEnd"/>
      <w:r>
        <w:rPr>
          <w:color w:val="000000"/>
          <w:sz w:val="20"/>
          <w:szCs w:val="20"/>
        </w:rPr>
        <w:t xml:space="preserve">),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тегін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көмектің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кепілдік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көлемі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шеңберінде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міндетті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әлеуметтік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сақтандыру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жүйесінде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қызметтер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денсаулық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субъектілері</w:t>
      </w:r>
      <w:proofErr w:type="spellEnd"/>
      <w:r>
        <w:rPr>
          <w:color w:val="000000"/>
          <w:sz w:val="20"/>
          <w:szCs w:val="20"/>
        </w:rPr>
        <w:t>;</w:t>
      </w:r>
    </w:p>
    <w:p w14:paraId="3F8BA0AE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6)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контрагенті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ретінде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жүзеге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асыратын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</w:t>
      </w:r>
      <w:proofErr w:type="spellEnd"/>
      <w:r>
        <w:rPr>
          <w:color w:val="000000"/>
          <w:sz w:val="20"/>
          <w:szCs w:val="20"/>
        </w:rPr>
        <w:t>.</w:t>
      </w:r>
    </w:p>
    <w:p w14:paraId="6A9FF765" w14:textId="77777777" w:rsidR="00770548" w:rsidRDefault="00770548" w:rsidP="00770548">
      <w:pPr>
        <w:spacing w:after="0"/>
        <w:rPr>
          <w:sz w:val="20"/>
          <w:szCs w:val="20"/>
        </w:rPr>
      </w:pPr>
      <w:bookmarkStart w:id="2" w:name="z924"/>
      <w:r>
        <w:rPr>
          <w:b/>
          <w:color w:val="000000"/>
          <w:sz w:val="20"/>
          <w:szCs w:val="20"/>
        </w:rPr>
        <w:t xml:space="preserve"> 2. </w:t>
      </w:r>
      <w:proofErr w:type="spellStart"/>
      <w:r>
        <w:rPr>
          <w:b/>
          <w:color w:val="000000"/>
          <w:sz w:val="20"/>
          <w:szCs w:val="20"/>
        </w:rPr>
        <w:t>Шарттың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мәні</w:t>
      </w:r>
      <w:proofErr w:type="spellEnd"/>
    </w:p>
    <w:p w14:paraId="15E2C2C6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3" w:name="z925"/>
      <w:bookmarkEnd w:id="2"/>
      <w:r>
        <w:rPr>
          <w:color w:val="000000"/>
          <w:sz w:val="20"/>
          <w:szCs w:val="20"/>
        </w:rPr>
        <w:t xml:space="preserve">      2.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қосымшаларда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айқындалған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мөлшерде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сапада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беруге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қабылдауға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міндеттенеді</w:t>
      </w:r>
      <w:proofErr w:type="spellEnd"/>
      <w:r>
        <w:rPr>
          <w:color w:val="000000"/>
          <w:sz w:val="20"/>
          <w:szCs w:val="20"/>
        </w:rPr>
        <w:t>.</w:t>
      </w:r>
    </w:p>
    <w:p w14:paraId="3756DAAE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4" w:name="z926"/>
      <w:bookmarkEnd w:id="3"/>
      <w:r>
        <w:rPr>
          <w:color w:val="000000"/>
          <w:sz w:val="20"/>
          <w:szCs w:val="20"/>
        </w:rPr>
        <w:t xml:space="preserve">      3. </w:t>
      </w:r>
      <w:proofErr w:type="spellStart"/>
      <w:r>
        <w:rPr>
          <w:color w:val="000000"/>
          <w:sz w:val="20"/>
          <w:szCs w:val="20"/>
        </w:rPr>
        <w:t>Төменде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санамаланған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келісілген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құрайды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ажырамас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бөлігі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табылады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атап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айтқанда</w:t>
      </w:r>
      <w:proofErr w:type="spellEnd"/>
      <w:r>
        <w:rPr>
          <w:color w:val="000000"/>
          <w:sz w:val="20"/>
          <w:szCs w:val="20"/>
        </w:rPr>
        <w:t>:</w:t>
      </w:r>
    </w:p>
    <w:bookmarkEnd w:id="4"/>
    <w:p w14:paraId="1A101A42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1)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>;</w:t>
      </w:r>
    </w:p>
    <w:p w14:paraId="76CC0FAB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2)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алынатын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тізбесі</w:t>
      </w:r>
      <w:proofErr w:type="spellEnd"/>
      <w:r>
        <w:rPr>
          <w:color w:val="000000"/>
          <w:sz w:val="20"/>
          <w:szCs w:val="20"/>
        </w:rPr>
        <w:t>;</w:t>
      </w:r>
    </w:p>
    <w:p w14:paraId="0D820E15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3) </w:t>
      </w:r>
      <w:proofErr w:type="spellStart"/>
      <w:r>
        <w:rPr>
          <w:color w:val="000000"/>
          <w:sz w:val="20"/>
          <w:szCs w:val="20"/>
        </w:rPr>
        <w:t>техникалық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ерекшелік</w:t>
      </w:r>
      <w:proofErr w:type="spellEnd"/>
      <w:r>
        <w:rPr>
          <w:color w:val="000000"/>
          <w:sz w:val="20"/>
          <w:szCs w:val="20"/>
        </w:rPr>
        <w:t>;</w:t>
      </w:r>
    </w:p>
    <w:p w14:paraId="5162F1F4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4)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орындалуын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қамтамасыз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ету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бұл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тармақша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егер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тендерлік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құжаттамада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Қағидаларда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орындалуын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қамтамасыз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енгізу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көзделсе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көрсетіледі</w:t>
      </w:r>
      <w:proofErr w:type="spellEnd"/>
      <w:r>
        <w:rPr>
          <w:color w:val="000000"/>
          <w:sz w:val="20"/>
          <w:szCs w:val="20"/>
        </w:rPr>
        <w:t>).</w:t>
      </w:r>
    </w:p>
    <w:p w14:paraId="5BE8EB91" w14:textId="77777777" w:rsidR="00770548" w:rsidRDefault="00770548" w:rsidP="00770548">
      <w:pPr>
        <w:spacing w:after="0"/>
        <w:rPr>
          <w:sz w:val="20"/>
          <w:szCs w:val="20"/>
        </w:rPr>
      </w:pPr>
      <w:bookmarkStart w:id="5" w:name="z927"/>
      <w:r>
        <w:rPr>
          <w:b/>
          <w:color w:val="000000"/>
          <w:sz w:val="20"/>
          <w:szCs w:val="20"/>
        </w:rPr>
        <w:t xml:space="preserve"> 3. </w:t>
      </w:r>
      <w:proofErr w:type="spellStart"/>
      <w:r>
        <w:rPr>
          <w:b/>
          <w:color w:val="000000"/>
          <w:sz w:val="20"/>
          <w:szCs w:val="20"/>
        </w:rPr>
        <w:t>Шарттың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бағасы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және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төлемі</w:t>
      </w:r>
      <w:proofErr w:type="spellEnd"/>
    </w:p>
    <w:p w14:paraId="11A1EFEC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" w:name="z928"/>
      <w:bookmarkEnd w:id="5"/>
      <w:r>
        <w:rPr>
          <w:color w:val="000000"/>
          <w:sz w:val="20"/>
          <w:szCs w:val="20"/>
        </w:rPr>
        <w:lastRenderedPageBreak/>
        <w:t xml:space="preserve">       4.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бағасы</w:t>
      </w:r>
      <w:proofErr w:type="spellEnd"/>
      <w:r>
        <w:rPr>
          <w:color w:val="000000"/>
          <w:sz w:val="20"/>
          <w:szCs w:val="20"/>
        </w:rPr>
        <w:t xml:space="preserve"> (ММ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бюджеттік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бағдарламаға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ерекшелікке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</w:t>
      </w:r>
      <w:proofErr w:type="spellEnd"/>
      <w:r>
        <w:rPr>
          <w:color w:val="000000"/>
          <w:sz w:val="20"/>
          <w:szCs w:val="20"/>
        </w:rPr>
        <w:t xml:space="preserve">) ______________________________________ </w:t>
      </w:r>
      <w:proofErr w:type="spellStart"/>
      <w:r>
        <w:rPr>
          <w:color w:val="000000"/>
          <w:sz w:val="20"/>
          <w:szCs w:val="20"/>
        </w:rPr>
        <w:t>теңгені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соманы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санмен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жазумен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құрайды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тендерлік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өтінімінде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көрсеткен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бағасына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келеді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0C7DE6D6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7" w:name="z929"/>
      <w:bookmarkEnd w:id="6"/>
      <w:r>
        <w:rPr>
          <w:color w:val="000000"/>
          <w:sz w:val="20"/>
          <w:szCs w:val="20"/>
        </w:rPr>
        <w:t xml:space="preserve">      5.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мынадай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шарттарда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жүргізіледі</w:t>
      </w:r>
      <w:proofErr w:type="spellEnd"/>
      <w:r>
        <w:rPr>
          <w:color w:val="000000"/>
          <w:sz w:val="20"/>
          <w:szCs w:val="20"/>
        </w:rPr>
        <w:t>:</w:t>
      </w:r>
    </w:p>
    <w:bookmarkEnd w:id="7"/>
    <w:p w14:paraId="550D58C3" w14:textId="77777777" w:rsidR="00770548" w:rsidRDefault="00770548" w:rsidP="00770548">
      <w:pPr>
        <w:spacing w:after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Төлем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</w:t>
      </w:r>
      <w:proofErr w:type="spellEnd"/>
      <w:r>
        <w:rPr>
          <w:color w:val="000000"/>
          <w:sz w:val="20"/>
          <w:szCs w:val="20"/>
        </w:rPr>
        <w:t xml:space="preserve"> _____________ (</w:t>
      </w:r>
      <w:proofErr w:type="spellStart"/>
      <w:r>
        <w:rPr>
          <w:color w:val="000000"/>
          <w:sz w:val="20"/>
          <w:szCs w:val="20"/>
        </w:rPr>
        <w:t>аудару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қолма-қол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есеп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айырысу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аккредитив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төлемдер</w:t>
      </w:r>
      <w:proofErr w:type="spellEnd"/>
      <w:r>
        <w:rPr>
          <w:color w:val="000000"/>
          <w:sz w:val="20"/>
          <w:szCs w:val="20"/>
        </w:rPr>
        <w:t>)</w:t>
      </w:r>
    </w:p>
    <w:p w14:paraId="7C131371" w14:textId="77777777" w:rsidR="00770548" w:rsidRDefault="00770548" w:rsidP="00770548">
      <w:pPr>
        <w:spacing w:after="0"/>
        <w:rPr>
          <w:color w:val="000000"/>
          <w:sz w:val="20"/>
          <w:szCs w:val="20"/>
        </w:rPr>
      </w:pPr>
      <w:bookmarkStart w:id="8" w:name="z930"/>
      <w:proofErr w:type="spellStart"/>
      <w:r>
        <w:rPr>
          <w:color w:val="000000"/>
          <w:sz w:val="20"/>
          <w:szCs w:val="20"/>
        </w:rPr>
        <w:t>Төлем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мерзімі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қаржыландыру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жоспарына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жеткізу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фактісі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бойынша</w:t>
      </w:r>
      <w:proofErr w:type="spellEnd"/>
      <w:r>
        <w:rPr>
          <w:color w:val="000000"/>
          <w:sz w:val="20"/>
          <w:szCs w:val="20"/>
        </w:rPr>
        <w:t>.</w:t>
      </w:r>
    </w:p>
    <w:p w14:paraId="02DDD7C1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6. </w:t>
      </w:r>
      <w:proofErr w:type="spellStart"/>
      <w:r>
        <w:rPr>
          <w:color w:val="000000"/>
          <w:sz w:val="20"/>
          <w:szCs w:val="20"/>
        </w:rPr>
        <w:t>Төлем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алдындағы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қажетті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</w:t>
      </w:r>
      <w:proofErr w:type="spellEnd"/>
      <w:r>
        <w:rPr>
          <w:color w:val="000000"/>
          <w:sz w:val="20"/>
          <w:szCs w:val="20"/>
        </w:rPr>
        <w:t>:</w:t>
      </w:r>
    </w:p>
    <w:bookmarkEnd w:id="8"/>
    <w:p w14:paraId="13AACAC7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1)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ұсынатын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өндіруші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ресми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дистрибьютор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өндірушінің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ресми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өкілі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мәртебесін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растайтын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көшірмесі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</w:t>
      </w:r>
      <w:proofErr w:type="spellEnd"/>
      <w:r>
        <w:rPr>
          <w:color w:val="000000"/>
          <w:sz w:val="20"/>
          <w:szCs w:val="20"/>
        </w:rPr>
        <w:t>;</w:t>
      </w:r>
    </w:p>
    <w:p w14:paraId="1A31E899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2) </w:t>
      </w:r>
      <w:proofErr w:type="spellStart"/>
      <w:r>
        <w:rPr>
          <w:color w:val="000000"/>
          <w:sz w:val="20"/>
          <w:szCs w:val="20"/>
        </w:rPr>
        <w:t>шот-фактура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жүкқұжат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қабылдап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алу-беру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актісі</w:t>
      </w:r>
      <w:proofErr w:type="spellEnd"/>
      <w:r>
        <w:rPr>
          <w:color w:val="000000"/>
          <w:sz w:val="20"/>
          <w:szCs w:val="20"/>
        </w:rPr>
        <w:t>;</w:t>
      </w:r>
    </w:p>
    <w:p w14:paraId="07B4F7D3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3) </w:t>
      </w:r>
      <w:proofErr w:type="spellStart"/>
      <w:r>
        <w:rPr>
          <w:color w:val="000000"/>
          <w:sz w:val="20"/>
          <w:szCs w:val="20"/>
        </w:rPr>
        <w:t>тауардың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нақты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тән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техниканы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сервистік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жүргізу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кестесі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егер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өлшеу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табылса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өлшеу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құралының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бастапқы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тексеруден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өткені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сертификат</w:t>
      </w:r>
      <w:proofErr w:type="spellEnd"/>
      <w:r>
        <w:rPr>
          <w:color w:val="000000"/>
          <w:sz w:val="20"/>
          <w:szCs w:val="20"/>
        </w:rPr>
        <w:t xml:space="preserve">;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медициналық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техникалық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мамандарын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оқытуды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растайтын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</w:t>
      </w:r>
      <w:proofErr w:type="spellEnd"/>
      <w:r>
        <w:rPr>
          <w:color w:val="000000"/>
          <w:sz w:val="20"/>
          <w:szCs w:val="20"/>
        </w:rPr>
        <w:t>).</w:t>
      </w:r>
    </w:p>
    <w:p w14:paraId="4493FCA5" w14:textId="77777777" w:rsidR="00770548" w:rsidRDefault="00770548" w:rsidP="00770548">
      <w:pPr>
        <w:spacing w:after="0"/>
        <w:rPr>
          <w:sz w:val="20"/>
          <w:szCs w:val="20"/>
        </w:rPr>
      </w:pPr>
      <w:bookmarkStart w:id="9" w:name="z931"/>
      <w:r>
        <w:rPr>
          <w:b/>
          <w:color w:val="000000"/>
          <w:sz w:val="20"/>
          <w:szCs w:val="20"/>
        </w:rPr>
        <w:t xml:space="preserve"> 4. </w:t>
      </w:r>
      <w:proofErr w:type="spellStart"/>
      <w:r>
        <w:rPr>
          <w:b/>
          <w:color w:val="000000"/>
          <w:sz w:val="20"/>
          <w:szCs w:val="20"/>
        </w:rPr>
        <w:t>Тауарды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беру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және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қабылдау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шарттары</w:t>
      </w:r>
      <w:proofErr w:type="spellEnd"/>
    </w:p>
    <w:p w14:paraId="7C50191C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0" w:name="z932"/>
      <w:bookmarkEnd w:id="9"/>
      <w:r>
        <w:rPr>
          <w:color w:val="000000"/>
          <w:sz w:val="20"/>
          <w:szCs w:val="20"/>
        </w:rPr>
        <w:t xml:space="preserve">      7.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шеңберінде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техникалық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ерекшелікте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стандарттарға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келуі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жоғары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болуы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p w14:paraId="27E038D7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1" w:name="z933"/>
      <w:bookmarkEnd w:id="10"/>
      <w:r>
        <w:rPr>
          <w:color w:val="000000"/>
          <w:sz w:val="20"/>
          <w:szCs w:val="20"/>
        </w:rPr>
        <w:t xml:space="preserve">      8.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келісімінсіз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ережелерінің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тартқан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персоналды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қоспағанда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атынан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ұсынған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техникалық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құжаттаманың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жоспарлардың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сызбалардың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модельдердің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үлгілердің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ақпараттың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мазмұнын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ешкімге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ашпауға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bookmarkEnd w:id="11"/>
    <w:p w14:paraId="5FF158B6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spellStart"/>
      <w:r>
        <w:rPr>
          <w:color w:val="000000"/>
          <w:sz w:val="20"/>
          <w:szCs w:val="20"/>
        </w:rPr>
        <w:t>Көрсетілген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ақпарат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персоналға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құпия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міндеттемелерді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қаншалықты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қажет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болса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шамада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берілуге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p w14:paraId="48E51855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2" w:name="z934"/>
      <w:r>
        <w:rPr>
          <w:color w:val="000000"/>
          <w:sz w:val="20"/>
          <w:szCs w:val="20"/>
        </w:rPr>
        <w:t xml:space="preserve">      9.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келісімінсіз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жоғарыда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ақпаратты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асыру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мақсатынан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пайдаланбауға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p w14:paraId="17E34308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3" w:name="z935"/>
      <w:bookmarkEnd w:id="12"/>
      <w:r>
        <w:rPr>
          <w:color w:val="000000"/>
          <w:sz w:val="20"/>
          <w:szCs w:val="20"/>
        </w:rPr>
        <w:t xml:space="preserve">      10.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соңғы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межелі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пунктіне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тасымалдау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бүлінуінен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бүлінуінен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орауды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қамтамасыз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bookmarkEnd w:id="13"/>
    <w:p w14:paraId="048F4EB2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spellStart"/>
      <w:r>
        <w:rPr>
          <w:color w:val="000000"/>
          <w:sz w:val="20"/>
          <w:szCs w:val="20"/>
        </w:rPr>
        <w:t>Қаптама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шектеусіз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қарқынды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көтеру-тасымалдау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өңдеуіне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тасымалдау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экстремалды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температуралардың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тұздар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жауын-шашынның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ашық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сақтаудың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әсеріне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төзуі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p w14:paraId="08CAAC67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  <w:proofErr w:type="spellStart"/>
      <w:r>
        <w:rPr>
          <w:color w:val="000000"/>
          <w:sz w:val="20"/>
          <w:szCs w:val="20"/>
        </w:rPr>
        <w:t>Буып-түйілген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жәшіктердің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габариттерін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салмағын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айқындау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жеткізудің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соңғы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пунктінің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алыстығын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жүрудің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пункттерінде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қуатты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көтергіш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құралдардың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ескеру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қажет</w:t>
      </w:r>
      <w:proofErr w:type="spellEnd"/>
      <w:r>
        <w:rPr>
          <w:color w:val="000000"/>
          <w:sz w:val="20"/>
          <w:szCs w:val="20"/>
        </w:rPr>
        <w:t>.</w:t>
      </w:r>
    </w:p>
    <w:p w14:paraId="6244A590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4" w:name="z936"/>
      <w:r>
        <w:rPr>
          <w:color w:val="000000"/>
          <w:sz w:val="20"/>
          <w:szCs w:val="20"/>
        </w:rPr>
        <w:t xml:space="preserve">      11. </w:t>
      </w:r>
      <w:proofErr w:type="spellStart"/>
      <w:r>
        <w:rPr>
          <w:color w:val="000000"/>
          <w:sz w:val="20"/>
          <w:szCs w:val="20"/>
        </w:rPr>
        <w:t>Жәшіктерді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буып-түю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таңбалау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ішіндегі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сыртындағы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құжаттама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қатаң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келуі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>.</w:t>
      </w:r>
    </w:p>
    <w:p w14:paraId="7E905D5A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5" w:name="z937"/>
      <w:bookmarkEnd w:id="14"/>
      <w:r>
        <w:rPr>
          <w:color w:val="000000"/>
          <w:sz w:val="20"/>
          <w:szCs w:val="20"/>
        </w:rPr>
        <w:t xml:space="preserve">      12.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алынатын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тізбесінде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айтылған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Тапсырыс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берушінің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ұйымдастырушының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жүзеге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асырады</w:t>
      </w:r>
      <w:proofErr w:type="spellEnd"/>
      <w:r>
        <w:rPr>
          <w:color w:val="000000"/>
          <w:sz w:val="20"/>
          <w:szCs w:val="20"/>
        </w:rPr>
        <w:t>.</w:t>
      </w:r>
    </w:p>
    <w:p w14:paraId="035A2FF3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16" w:name="z938"/>
      <w:bookmarkEnd w:id="15"/>
      <w:r>
        <w:rPr>
          <w:color w:val="000000"/>
          <w:sz w:val="20"/>
          <w:szCs w:val="20"/>
        </w:rPr>
        <w:t xml:space="preserve">      13.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тендерлік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құжаттамаға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қосымшада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көрсетілген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межелі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пунктке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жеткізуге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тиіс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Бұл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тауарларды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межелі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пунктке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дейін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тасымалдауды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Өнім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жүзеге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асырады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төлейді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байланысты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шығыстар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бағасына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енгізіледі</w:t>
      </w:r>
      <w:proofErr w:type="spellEnd"/>
      <w:r>
        <w:rPr>
          <w:color w:val="000000"/>
          <w:sz w:val="20"/>
          <w:szCs w:val="20"/>
        </w:rPr>
        <w:t>.</w:t>
      </w:r>
    </w:p>
    <w:p w14:paraId="35EE2045" w14:textId="77777777" w:rsidR="00770548" w:rsidRDefault="00770548" w:rsidP="00770548">
      <w:pPr>
        <w:spacing w:after="0"/>
        <w:rPr>
          <w:sz w:val="20"/>
          <w:szCs w:val="20"/>
          <w:lang w:val="ru-RU"/>
        </w:rPr>
      </w:pPr>
      <w:bookmarkStart w:id="17" w:name="z939"/>
      <w:bookmarkEnd w:id="16"/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lang w:val="ru-RU"/>
        </w:rPr>
        <w:t xml:space="preserve">5. </w:t>
      </w:r>
      <w:proofErr w:type="spellStart"/>
      <w:r>
        <w:rPr>
          <w:b/>
          <w:color w:val="000000"/>
          <w:sz w:val="20"/>
          <w:szCs w:val="20"/>
          <w:lang w:val="ru-RU"/>
        </w:rPr>
        <w:t>Медициналық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техниканы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беру </w:t>
      </w:r>
      <w:proofErr w:type="spellStart"/>
      <w:r>
        <w:rPr>
          <w:b/>
          <w:color w:val="000000"/>
          <w:sz w:val="20"/>
          <w:szCs w:val="20"/>
          <w:lang w:val="ru-RU"/>
        </w:rPr>
        <w:t>және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қабылдау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ерекшеліктері</w:t>
      </w:r>
      <w:proofErr w:type="spellEnd"/>
    </w:p>
    <w:p w14:paraId="0B58CA3E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18" w:name="z940"/>
      <w:bookmarkEnd w:id="1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14. </w:t>
      </w:r>
      <w:proofErr w:type="spellStart"/>
      <w:r>
        <w:rPr>
          <w:color w:val="000000"/>
          <w:sz w:val="20"/>
          <w:szCs w:val="20"/>
          <w:lang w:val="ru-RU"/>
        </w:rPr>
        <w:t>Берілетін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медициналық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кепілдікті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сервистік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орнатылғаннан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37 (</w:t>
      </w:r>
      <w:proofErr w:type="spellStart"/>
      <w:r>
        <w:rPr>
          <w:color w:val="000000"/>
          <w:sz w:val="20"/>
          <w:szCs w:val="20"/>
          <w:lang w:val="ru-RU"/>
        </w:rPr>
        <w:t>отыз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жеті</w:t>
      </w:r>
      <w:proofErr w:type="spellEnd"/>
      <w:r>
        <w:rPr>
          <w:color w:val="000000"/>
          <w:sz w:val="20"/>
          <w:szCs w:val="20"/>
          <w:lang w:val="ru-RU"/>
        </w:rPr>
        <w:t xml:space="preserve">) ай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жарамды</w:t>
      </w:r>
      <w:proofErr w:type="spellEnd"/>
      <w:r>
        <w:rPr>
          <w:color w:val="000000"/>
          <w:sz w:val="20"/>
          <w:szCs w:val="20"/>
          <w:lang w:val="ru-RU"/>
        </w:rPr>
        <w:t xml:space="preserve">, осы </w:t>
      </w:r>
      <w:proofErr w:type="spellStart"/>
      <w:r>
        <w:rPr>
          <w:color w:val="000000"/>
          <w:sz w:val="20"/>
          <w:szCs w:val="20"/>
          <w:lang w:val="ru-RU"/>
        </w:rPr>
        <w:t>кезең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кепілдікті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сервистік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регламенттік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жөндеу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жұмыстарын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сондай-ақ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ретте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дайындаушы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зауыт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өндірген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пайдаланылатын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тораптарды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қамтиды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ретте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сервистік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медициналық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тораптары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жинақтауыштарының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сынуы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жөнделуі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ауыстырылуы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себебінен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кезеңіне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мөлшерлес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ұзартылады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кезеңге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ұқсас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жұмыс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істейтін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медициналық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8535176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19" w:name="z941"/>
      <w:bookmarkEnd w:id="18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15. Осы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шеңберінде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тендерлік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F690AC2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0" w:name="z942"/>
      <w:bookmarkEnd w:id="19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16. </w:t>
      </w:r>
      <w:proofErr w:type="spellStart"/>
      <w:r>
        <w:rPr>
          <w:color w:val="000000"/>
          <w:sz w:val="20"/>
          <w:szCs w:val="20"/>
          <w:lang w:val="ru-RU"/>
        </w:rPr>
        <w:t>Ілеспе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қызметтердің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кіреді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BCEAE15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1" w:name="z943"/>
      <w:bookmarkEnd w:id="20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17.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дайындайтын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өткізетін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ақпаратты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атап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айтқанда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сатып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таңдай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өткеннен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құны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номенклатурасын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22F95444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2" w:name="z944"/>
      <w:bookmarkEnd w:id="21"/>
      <w:r>
        <w:rPr>
          <w:color w:val="000000"/>
          <w:sz w:val="20"/>
          <w:szCs w:val="20"/>
        </w:rPr>
        <w:lastRenderedPageBreak/>
        <w:t>     </w:t>
      </w:r>
      <w:r>
        <w:rPr>
          <w:color w:val="000000"/>
          <w:sz w:val="20"/>
          <w:szCs w:val="20"/>
          <w:lang w:val="ru-RU"/>
        </w:rPr>
        <w:t xml:space="preserve"> 18.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өндіруді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тоқтатқан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>:</w:t>
      </w:r>
    </w:p>
    <w:bookmarkEnd w:id="22"/>
    <w:p w14:paraId="5222791D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а)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қажетті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мөлшерде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қажетті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сатып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жүргізуге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мүмкіндік</w:t>
      </w:r>
      <w:proofErr w:type="spellEnd"/>
      <w:r>
        <w:rPr>
          <w:color w:val="000000"/>
          <w:sz w:val="20"/>
          <w:szCs w:val="20"/>
          <w:lang w:val="ru-RU"/>
        </w:rPr>
        <w:t xml:space="preserve"> беру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өндірістің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алдағы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алдын</w:t>
      </w:r>
      <w:proofErr w:type="spellEnd"/>
      <w:r>
        <w:rPr>
          <w:color w:val="000000"/>
          <w:sz w:val="20"/>
          <w:szCs w:val="20"/>
          <w:lang w:val="ru-RU"/>
        </w:rPr>
        <w:t xml:space="preserve"> ала </w:t>
      </w:r>
      <w:proofErr w:type="spellStart"/>
      <w:r>
        <w:rPr>
          <w:color w:val="000000"/>
          <w:sz w:val="20"/>
          <w:szCs w:val="20"/>
          <w:lang w:val="ru-RU"/>
        </w:rPr>
        <w:t>хабарлауы</w:t>
      </w:r>
      <w:proofErr w:type="spellEnd"/>
      <w:r>
        <w:rPr>
          <w:color w:val="000000"/>
          <w:sz w:val="20"/>
          <w:szCs w:val="20"/>
          <w:lang w:val="ru-RU"/>
        </w:rPr>
        <w:t>;</w:t>
      </w:r>
    </w:p>
    <w:p w14:paraId="0F8D2129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б) </w:t>
      </w:r>
      <w:proofErr w:type="spellStart"/>
      <w:r>
        <w:rPr>
          <w:color w:val="000000"/>
          <w:sz w:val="20"/>
          <w:szCs w:val="20"/>
          <w:lang w:val="ru-RU"/>
        </w:rPr>
        <w:t>қажет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өндіріс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тоқтатылғаннан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жоспарларды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сызбаларды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құжаттаманы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тегін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343DCA48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3" w:name="z94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19.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шеңберінде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тауарлардың</w:t>
      </w:r>
      <w:proofErr w:type="spellEnd"/>
      <w:r>
        <w:rPr>
          <w:color w:val="000000"/>
          <w:sz w:val="20"/>
          <w:szCs w:val="20"/>
          <w:lang w:val="ru-RU"/>
        </w:rPr>
        <w:t>:</w:t>
      </w:r>
    </w:p>
    <w:bookmarkEnd w:id="23"/>
    <w:p w14:paraId="41860253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1)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өзгеше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көзделмесе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конструкциялар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материалдардың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соңғы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модификацияларын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жаңа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пайдаланылмаған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ең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жаңа</w:t>
      </w:r>
      <w:proofErr w:type="spellEnd"/>
      <w:r>
        <w:rPr>
          <w:color w:val="000000"/>
          <w:sz w:val="20"/>
          <w:szCs w:val="20"/>
          <w:lang w:val="ru-RU"/>
        </w:rPr>
        <w:t xml:space="preserve"> не </w:t>
      </w:r>
      <w:proofErr w:type="spellStart"/>
      <w:r>
        <w:rPr>
          <w:color w:val="000000"/>
          <w:sz w:val="20"/>
          <w:szCs w:val="20"/>
          <w:lang w:val="ru-RU"/>
        </w:rPr>
        <w:t>сериялық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модельдер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табылатынына</w:t>
      </w:r>
      <w:proofErr w:type="spellEnd"/>
      <w:r>
        <w:rPr>
          <w:color w:val="000000"/>
          <w:sz w:val="20"/>
          <w:szCs w:val="20"/>
          <w:lang w:val="ru-RU"/>
        </w:rPr>
        <w:t>;</w:t>
      </w:r>
    </w:p>
    <w:p w14:paraId="4D13FFA5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2)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елі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әдеттегі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қалыпты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конструкциясына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материалдарына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жұмысына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ақаулары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болмайтынына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береді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</w:p>
    <w:p w14:paraId="13434073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4" w:name="z94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20.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ерекшелікке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қатаң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сәйкестікте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дайындаған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конструкцияларда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материалдарда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ақаулар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ерекшелігіндегі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олқылықтары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жауапты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болмайды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160C37A6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5" w:name="z947"/>
      <w:bookmarkEnd w:id="2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21.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бүкіл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партиясын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бөлігін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нақты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жеткізгеннен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соңғы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межелі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пунктте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қабылдағаннан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______ </w:t>
      </w:r>
      <w:proofErr w:type="spellStart"/>
      <w:r>
        <w:rPr>
          <w:color w:val="000000"/>
          <w:sz w:val="20"/>
          <w:szCs w:val="20"/>
          <w:lang w:val="ru-RU"/>
        </w:rPr>
        <w:t>күн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жарамды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кепілдіктің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етілетін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көрсетілсін</w:t>
      </w:r>
      <w:proofErr w:type="spellEnd"/>
      <w:r>
        <w:rPr>
          <w:color w:val="000000"/>
          <w:sz w:val="20"/>
          <w:szCs w:val="20"/>
          <w:lang w:val="ru-RU"/>
        </w:rPr>
        <w:t>).</w:t>
      </w:r>
    </w:p>
    <w:p w14:paraId="6DBF93CC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6" w:name="z948"/>
      <w:bookmarkEnd w:id="2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22.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осы </w:t>
      </w:r>
      <w:proofErr w:type="spellStart"/>
      <w:r>
        <w:rPr>
          <w:color w:val="000000"/>
          <w:sz w:val="20"/>
          <w:szCs w:val="20"/>
          <w:lang w:val="ru-RU"/>
        </w:rPr>
        <w:t>кепілдікке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наразылықтар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жедел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хабардар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995F7A9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7" w:name="z949"/>
      <w:bookmarkEnd w:id="2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23. </w:t>
      </w:r>
      <w:proofErr w:type="spellStart"/>
      <w:r>
        <w:rPr>
          <w:color w:val="000000"/>
          <w:sz w:val="20"/>
          <w:szCs w:val="20"/>
          <w:lang w:val="ru-RU"/>
        </w:rPr>
        <w:t>Тауардың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істен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шығуы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бастап</w:t>
      </w:r>
      <w:proofErr w:type="spellEnd"/>
      <w:r>
        <w:rPr>
          <w:color w:val="000000"/>
          <w:sz w:val="20"/>
          <w:szCs w:val="20"/>
          <w:lang w:val="ru-RU"/>
        </w:rPr>
        <w:t xml:space="preserve"> 72 (</w:t>
      </w:r>
      <w:proofErr w:type="spellStart"/>
      <w:r>
        <w:rPr>
          <w:color w:val="000000"/>
          <w:sz w:val="20"/>
          <w:szCs w:val="20"/>
          <w:lang w:val="ru-RU"/>
        </w:rPr>
        <w:t>жетпіс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сағаттан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аспайтын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болжамды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жөндеудің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себептерін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мерзімдерін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айқындау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білікті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маманның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жергілікті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жерге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шығуын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дайындаушы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зауыт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өндірген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бөлшектер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тораптарды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отырып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жөндеу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тарапынан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шығыстарсыз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ақаулы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бөлігін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ауыстыруды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ай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жүргізуге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394B06A8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8" w:name="z950"/>
      <w:bookmarkEnd w:id="2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24.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алып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ай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ақауды</w:t>
      </w:r>
      <w:proofErr w:type="spellEnd"/>
      <w:r>
        <w:rPr>
          <w:color w:val="000000"/>
          <w:sz w:val="20"/>
          <w:szCs w:val="20"/>
          <w:lang w:val="ru-RU"/>
        </w:rPr>
        <w:t>(</w:t>
      </w:r>
      <w:proofErr w:type="spellStart"/>
      <w:r>
        <w:rPr>
          <w:color w:val="000000"/>
          <w:sz w:val="20"/>
          <w:szCs w:val="20"/>
          <w:lang w:val="ru-RU"/>
        </w:rPr>
        <w:t>ларды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түзетпесе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есебінен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қатысты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иелене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құқықтарына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залалсыз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ақауларды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түзету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қажетті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санкциялар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шараларды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0E4B22F7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29" w:name="z951"/>
      <w:bookmarkEnd w:id="28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25. </w:t>
      </w:r>
      <w:proofErr w:type="spellStart"/>
      <w:r>
        <w:rPr>
          <w:color w:val="000000"/>
          <w:sz w:val="20"/>
          <w:szCs w:val="20"/>
          <w:lang w:val="ru-RU"/>
        </w:rPr>
        <w:t>Екі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қойған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өзгерістерді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қоспағанда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құжаттарына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ешқандай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ауытқуларға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өзгерістерге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сызбалар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жобалар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техникалық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ерекшеліктер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тиеп-жөнелту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буып-түю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әдісі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жеткізу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қызметтер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өзгелер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жол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берілмейді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73891F97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0" w:name="z952"/>
      <w:bookmarkEnd w:id="29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26.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өзгеріс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бөлігін</w:t>
      </w:r>
      <w:proofErr w:type="spellEnd"/>
      <w:r>
        <w:rPr>
          <w:color w:val="000000"/>
          <w:sz w:val="20"/>
          <w:szCs w:val="20"/>
          <w:lang w:val="ru-RU"/>
        </w:rPr>
        <w:t xml:space="preserve"> беру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қажетті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құнның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мерзімдердің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азаюына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әкелетін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беру </w:t>
      </w:r>
      <w:proofErr w:type="spellStart"/>
      <w:r>
        <w:rPr>
          <w:color w:val="000000"/>
          <w:sz w:val="20"/>
          <w:szCs w:val="20"/>
          <w:lang w:val="ru-RU"/>
        </w:rPr>
        <w:t>графигі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екеуі</w:t>
      </w:r>
      <w:proofErr w:type="spellEnd"/>
      <w:r>
        <w:rPr>
          <w:color w:val="000000"/>
          <w:sz w:val="20"/>
          <w:szCs w:val="20"/>
          <w:lang w:val="ru-RU"/>
        </w:rPr>
        <w:t xml:space="preserve"> де </w:t>
      </w:r>
      <w:proofErr w:type="spellStart"/>
      <w:r>
        <w:rPr>
          <w:color w:val="000000"/>
          <w:sz w:val="20"/>
          <w:szCs w:val="20"/>
          <w:lang w:val="ru-RU"/>
        </w:rPr>
        <w:t>тиісті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түзетіледі</w:t>
      </w:r>
      <w:proofErr w:type="spellEnd"/>
      <w:r>
        <w:rPr>
          <w:color w:val="000000"/>
          <w:sz w:val="20"/>
          <w:szCs w:val="20"/>
          <w:lang w:val="ru-RU"/>
        </w:rPr>
        <w:t xml:space="preserve">, ал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түзетулер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енгізіледі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осы </w:t>
      </w:r>
      <w:proofErr w:type="spellStart"/>
      <w:r>
        <w:rPr>
          <w:color w:val="000000"/>
          <w:sz w:val="20"/>
          <w:szCs w:val="20"/>
          <w:lang w:val="ru-RU"/>
        </w:rPr>
        <w:t>баптың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шеңберінде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түзету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жүргізуге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сұрау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салулары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өзгерістер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өкім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бастап</w:t>
      </w:r>
      <w:proofErr w:type="spellEnd"/>
      <w:r>
        <w:rPr>
          <w:color w:val="000000"/>
          <w:sz w:val="20"/>
          <w:szCs w:val="20"/>
          <w:lang w:val="ru-RU"/>
        </w:rPr>
        <w:t xml:space="preserve"> 30 (</w:t>
      </w:r>
      <w:proofErr w:type="spellStart"/>
      <w:r>
        <w:rPr>
          <w:color w:val="000000"/>
          <w:sz w:val="20"/>
          <w:szCs w:val="20"/>
          <w:lang w:val="ru-RU"/>
        </w:rPr>
        <w:t>отыз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күн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ұсынылуға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E8DD718" w14:textId="77777777" w:rsidR="00770548" w:rsidRDefault="00770548" w:rsidP="00770548">
      <w:pPr>
        <w:spacing w:after="0"/>
        <w:rPr>
          <w:sz w:val="20"/>
          <w:szCs w:val="20"/>
          <w:lang w:val="ru-RU"/>
        </w:rPr>
      </w:pPr>
      <w:bookmarkStart w:id="31" w:name="z953"/>
      <w:bookmarkEnd w:id="30"/>
      <w:r>
        <w:rPr>
          <w:b/>
          <w:color w:val="000000"/>
          <w:sz w:val="20"/>
          <w:szCs w:val="20"/>
          <w:lang w:val="ru-RU"/>
        </w:rPr>
        <w:t xml:space="preserve"> 6. </w:t>
      </w:r>
      <w:proofErr w:type="spellStart"/>
      <w:r>
        <w:rPr>
          <w:b/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жауапкершілігі</w:t>
      </w:r>
      <w:proofErr w:type="spellEnd"/>
    </w:p>
    <w:p w14:paraId="52819BA5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2" w:name="z954"/>
      <w:bookmarkEnd w:id="31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27.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алдын</w:t>
      </w:r>
      <w:proofErr w:type="spellEnd"/>
      <w:r>
        <w:rPr>
          <w:color w:val="000000"/>
          <w:sz w:val="20"/>
          <w:szCs w:val="20"/>
          <w:lang w:val="ru-RU"/>
        </w:rPr>
        <w:t xml:space="preserve"> ала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келісімінсіз</w:t>
      </w:r>
      <w:proofErr w:type="spellEnd"/>
      <w:r>
        <w:rPr>
          <w:color w:val="000000"/>
          <w:sz w:val="20"/>
          <w:szCs w:val="20"/>
          <w:lang w:val="ru-RU"/>
        </w:rPr>
        <w:t xml:space="preserve"> осы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біреуге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толықтай</w:t>
      </w:r>
      <w:proofErr w:type="spellEnd"/>
      <w:r>
        <w:rPr>
          <w:color w:val="000000"/>
          <w:sz w:val="20"/>
          <w:szCs w:val="20"/>
          <w:lang w:val="ru-RU"/>
        </w:rPr>
        <w:t xml:space="preserve"> да, </w:t>
      </w:r>
      <w:proofErr w:type="spellStart"/>
      <w:r>
        <w:rPr>
          <w:color w:val="000000"/>
          <w:sz w:val="20"/>
          <w:szCs w:val="20"/>
          <w:lang w:val="ru-RU"/>
        </w:rPr>
        <w:t>ішінара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бермеуге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13CE062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3" w:name="z955"/>
      <w:bookmarkEnd w:id="32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28. </w:t>
      </w:r>
      <w:proofErr w:type="spellStart"/>
      <w:r>
        <w:rPr>
          <w:color w:val="000000"/>
          <w:sz w:val="20"/>
          <w:szCs w:val="20"/>
          <w:lang w:val="ru-RU"/>
        </w:rPr>
        <w:t>Тауарларды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кестесінде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кестеге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жүзеге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асыруға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2778E878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4" w:name="z956"/>
      <w:bookmarkEnd w:id="33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29.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тарапынан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жеткізілімді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кешіктіру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ұстап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қалуға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тұрақсыздық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айыбын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47B0767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5" w:name="z957"/>
      <w:bookmarkEnd w:id="3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30.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кезеңінде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сәтте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уақтылы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кедергі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келтіретін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жағдайларға</w:t>
      </w:r>
      <w:proofErr w:type="spellEnd"/>
      <w:r>
        <w:rPr>
          <w:color w:val="000000"/>
          <w:sz w:val="20"/>
          <w:szCs w:val="20"/>
          <w:lang w:val="ru-RU"/>
        </w:rPr>
        <w:t xml:space="preserve"> тап </w:t>
      </w:r>
      <w:proofErr w:type="spellStart"/>
      <w:r>
        <w:rPr>
          <w:color w:val="000000"/>
          <w:sz w:val="20"/>
          <w:szCs w:val="20"/>
          <w:lang w:val="ru-RU"/>
        </w:rPr>
        <w:t>болса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кідіріс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фактісі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болжамды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ұзақтығы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себебі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себептері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дереу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бағалауға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бюджеттік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бағдарлама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әкімшісімен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ұзарта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Мұндай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мұндай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ұзартуды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түзетулер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арқылы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ратификациялауға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ED7E304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6" w:name="z958"/>
      <w:bookmarkEnd w:id="35"/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31.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қоспағанда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көзделген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мерзімдерде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алмаса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шеңберінде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құқықтарына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нұқсан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келтірмей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бағасынан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жеткіліксіз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бұзылып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сомасының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0,1 (</w:t>
      </w:r>
      <w:proofErr w:type="spellStart"/>
      <w:r>
        <w:rPr>
          <w:color w:val="000000"/>
          <w:sz w:val="20"/>
          <w:szCs w:val="20"/>
          <w:lang w:val="ru-RU"/>
        </w:rPr>
        <w:t>нөл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бүтін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пайыз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мөлшеріндегі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соманы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тұрақсыздық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айыбы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шегереді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</w:p>
    <w:p w14:paraId="1B2D002C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7" w:name="z959"/>
      <w:bookmarkEnd w:id="3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32.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кешіктіру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нәтижесі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табылса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етуінен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айырылмайды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тұрақсыздық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айыбын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талаптарын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орындамауына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оны </w:t>
      </w:r>
      <w:proofErr w:type="spellStart"/>
      <w:r>
        <w:rPr>
          <w:color w:val="000000"/>
          <w:sz w:val="20"/>
          <w:szCs w:val="20"/>
          <w:lang w:val="ru-RU"/>
        </w:rPr>
        <w:t>бұзуға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жауапты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болмайды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286C6B28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8" w:name="z960"/>
      <w:bookmarkEnd w:id="37"/>
      <w:r>
        <w:rPr>
          <w:color w:val="000000"/>
          <w:sz w:val="20"/>
          <w:szCs w:val="20"/>
          <w:lang w:val="ru-RU"/>
        </w:rPr>
        <w:lastRenderedPageBreak/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33.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мақсаттары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Тараптың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жаңсақтығына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салғырттығына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емес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мүмкін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етпеген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бақылауына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бағынбайтын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күтпеген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сипатқа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ие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дүлей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зілзалалар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міндеттемелерді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тыйым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өзгеше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кедергі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келтіретін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органдардың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нормативтік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актілерін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өкімдерін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шығару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әскери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іс-қимылдар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өндірісті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еңсерілмейтін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күштің</w:t>
      </w:r>
      <w:proofErr w:type="spellEnd"/>
      <w:r>
        <w:rPr>
          <w:color w:val="000000"/>
          <w:sz w:val="20"/>
          <w:szCs w:val="20"/>
          <w:lang w:val="ru-RU"/>
        </w:rPr>
        <w:t xml:space="preserve"> (форс-</w:t>
      </w:r>
      <w:proofErr w:type="spellStart"/>
      <w:r>
        <w:rPr>
          <w:color w:val="000000"/>
          <w:sz w:val="20"/>
          <w:szCs w:val="20"/>
          <w:lang w:val="ru-RU"/>
        </w:rPr>
        <w:t>мажордың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туындағаны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куәлікте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оқиғаны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білдіреді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</w:p>
    <w:p w14:paraId="6257A8D5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39" w:name="z961"/>
      <w:bookmarkEnd w:id="38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34.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кезде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себептері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жібереді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кезден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бастап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күнтізбелік</w:t>
      </w:r>
      <w:proofErr w:type="spellEnd"/>
      <w:r>
        <w:rPr>
          <w:color w:val="000000"/>
          <w:sz w:val="20"/>
          <w:szCs w:val="20"/>
          <w:lang w:val="ru-RU"/>
        </w:rPr>
        <w:t xml:space="preserve"> он </w:t>
      </w:r>
      <w:proofErr w:type="spellStart"/>
      <w:r>
        <w:rPr>
          <w:color w:val="000000"/>
          <w:sz w:val="20"/>
          <w:szCs w:val="20"/>
          <w:lang w:val="ru-RU"/>
        </w:rPr>
        <w:t>күн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туындағанын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құжаттармен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растайды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қолданылуы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тоқтатылғанға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тоқтатыла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тұрады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қолданылу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қолданылу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мерзіміне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ұзартылады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Хабарламау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уақтылы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орындамағаны</w:t>
      </w:r>
      <w:proofErr w:type="spellEnd"/>
      <w:r>
        <w:rPr>
          <w:color w:val="000000"/>
          <w:sz w:val="20"/>
          <w:szCs w:val="20"/>
          <w:lang w:val="ru-RU"/>
        </w:rPr>
        <w:t xml:space="preserve"> не </w:t>
      </w:r>
      <w:proofErr w:type="spellStart"/>
      <w:r>
        <w:rPr>
          <w:color w:val="000000"/>
          <w:sz w:val="20"/>
          <w:szCs w:val="20"/>
          <w:lang w:val="ru-RU"/>
        </w:rPr>
        <w:t>тиісінше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орындамағаны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жауапкершіліктен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босататын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негіз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ретінде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жоғарыда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сілтеме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құқығынан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айырады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7F4E246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0" w:name="z962"/>
      <w:bookmarkEnd w:id="39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35.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форс-мажор </w:t>
      </w:r>
      <w:proofErr w:type="spellStart"/>
      <w:r>
        <w:rPr>
          <w:color w:val="000000"/>
          <w:sz w:val="20"/>
          <w:szCs w:val="20"/>
          <w:lang w:val="ru-RU"/>
        </w:rPr>
        <w:t>жағдайлар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күнтізбелік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айдан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астам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уақытқа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созылса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жасасу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жолымен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қолданылуын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шешім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қабылдауға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құқылы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ретте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нақты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тауар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өзара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есеп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айырысуды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жүргізеді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8996AAC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1" w:name="z963"/>
      <w:bookmarkEnd w:id="40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36.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банкрот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қабілетсіз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отырып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уақытта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дереу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жүзеге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асырылады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зиян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келтірмесе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іс-әрекеттерді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қойылған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қойылатын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санкцияларды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құқықтарды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қозғамаса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қатысты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ешқандай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қаржылық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көтермейді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09E411E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2" w:name="z964"/>
      <w:bookmarkEnd w:id="41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37.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жазбаша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отырып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одан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әрі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орынсыздығына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оны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уақытта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Хабарламада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себебі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күші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жойылған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көлемі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сондай-ақ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bookmarkEnd w:id="42"/>
    <w:p w14:paraId="323506AC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жойған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оны </w:t>
      </w:r>
      <w:proofErr w:type="spellStart"/>
      <w:r>
        <w:rPr>
          <w:color w:val="000000"/>
          <w:sz w:val="20"/>
          <w:szCs w:val="20"/>
          <w:lang w:val="ru-RU"/>
        </w:rPr>
        <w:t>бұзатын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жүзіндегі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шығындар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ғана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құқылы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арасында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келіспеушіліктерді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дауларды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тікелей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келіссөздер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процесінде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шешуге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күш-жігерін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374DC81B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3" w:name="z96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38.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келіссөздер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басталғаннан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21 (</w:t>
      </w:r>
      <w:proofErr w:type="spellStart"/>
      <w:r>
        <w:rPr>
          <w:color w:val="000000"/>
          <w:sz w:val="20"/>
          <w:szCs w:val="20"/>
          <w:lang w:val="ru-RU"/>
        </w:rPr>
        <w:t>жиырма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күнтізбелік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шеше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алмаса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мәселені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шешуді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3E02828F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4" w:name="z966"/>
      <w:bookmarkEnd w:id="43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39. Осы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кезінде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сондай-ақ</w:t>
      </w:r>
      <w:proofErr w:type="spellEnd"/>
      <w:r>
        <w:rPr>
          <w:color w:val="000000"/>
          <w:sz w:val="20"/>
          <w:szCs w:val="20"/>
          <w:lang w:val="ru-RU"/>
        </w:rPr>
        <w:t xml:space="preserve"> осы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жасасуға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тоқтатуға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олардың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қызметкерлері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белгілі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болғандай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олардың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үлестес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тұлғалары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агенттері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өкілдері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делдалдары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қосалқы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мердігерлері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бірлесіп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орындаушылары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ішінде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сыбайлас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жемқорлыққа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іс-қимыл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саласындағы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бұзатын</w:t>
      </w:r>
      <w:proofErr w:type="spellEnd"/>
      <w:r>
        <w:rPr>
          <w:color w:val="000000"/>
          <w:sz w:val="20"/>
          <w:szCs w:val="20"/>
          <w:lang w:val="ru-RU"/>
        </w:rPr>
        <w:t xml:space="preserve"> не </w:t>
      </w:r>
      <w:proofErr w:type="spellStart"/>
      <w:r>
        <w:rPr>
          <w:color w:val="000000"/>
          <w:sz w:val="20"/>
          <w:szCs w:val="20"/>
          <w:lang w:val="ru-RU"/>
        </w:rPr>
        <w:t>бұзуға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ықпал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әрекеттерді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жасамайды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оларды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ынталандырмайды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сондай-ақ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қосымшаға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сыбайлас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жемқорлыққа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талаптарды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сақтайды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деп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сендіреді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01577E1F" w14:textId="77777777" w:rsidR="00770548" w:rsidRDefault="00770548" w:rsidP="00770548">
      <w:pPr>
        <w:spacing w:after="0"/>
        <w:rPr>
          <w:sz w:val="20"/>
          <w:szCs w:val="20"/>
          <w:lang w:val="ru-RU"/>
        </w:rPr>
      </w:pPr>
      <w:bookmarkStart w:id="45" w:name="z967"/>
      <w:bookmarkEnd w:id="44"/>
      <w:r>
        <w:rPr>
          <w:b/>
          <w:color w:val="000000"/>
          <w:sz w:val="20"/>
          <w:szCs w:val="20"/>
          <w:lang w:val="ru-RU"/>
        </w:rPr>
        <w:t xml:space="preserve"> 7. </w:t>
      </w:r>
      <w:proofErr w:type="spellStart"/>
      <w:r>
        <w:rPr>
          <w:b/>
          <w:color w:val="000000"/>
          <w:sz w:val="20"/>
          <w:szCs w:val="20"/>
          <w:lang w:val="ru-RU"/>
        </w:rPr>
        <w:t>Құпиялылық</w:t>
      </w:r>
      <w:proofErr w:type="spellEnd"/>
    </w:p>
    <w:p w14:paraId="148E1A65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6" w:name="z968"/>
      <w:bookmarkEnd w:id="4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40.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қолданысының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нәтижесінде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ақпараты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уақыты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біткеннен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3 (</w:t>
      </w:r>
      <w:proofErr w:type="spellStart"/>
      <w:r>
        <w:rPr>
          <w:color w:val="000000"/>
          <w:sz w:val="20"/>
          <w:szCs w:val="20"/>
          <w:lang w:val="ru-RU"/>
        </w:rPr>
        <w:t>үш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жылға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құпия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табылады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мынадай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жағдайлардан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ақпарат</w:t>
      </w:r>
      <w:proofErr w:type="spellEnd"/>
      <w:r>
        <w:rPr>
          <w:color w:val="000000"/>
          <w:sz w:val="20"/>
          <w:szCs w:val="20"/>
          <w:lang w:val="ru-RU"/>
        </w:rPr>
        <w:t>:</w:t>
      </w:r>
    </w:p>
    <w:bookmarkEnd w:id="46"/>
    <w:p w14:paraId="2A9751D6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1) </w:t>
      </w:r>
      <w:proofErr w:type="spellStart"/>
      <w:r>
        <w:rPr>
          <w:color w:val="000000"/>
          <w:sz w:val="20"/>
          <w:szCs w:val="20"/>
          <w:lang w:val="ru-RU"/>
        </w:rPr>
        <w:t>ашу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жұртшылықтың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жетімді</w:t>
      </w:r>
      <w:proofErr w:type="spellEnd"/>
      <w:r>
        <w:rPr>
          <w:color w:val="000000"/>
          <w:sz w:val="20"/>
          <w:szCs w:val="20"/>
          <w:lang w:val="ru-RU"/>
        </w:rPr>
        <w:t xml:space="preserve">; </w:t>
      </w:r>
    </w:p>
    <w:p w14:paraId="0A2B461D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2) </w:t>
      </w:r>
      <w:proofErr w:type="spellStart"/>
      <w:r>
        <w:rPr>
          <w:color w:val="000000"/>
          <w:sz w:val="20"/>
          <w:szCs w:val="20"/>
          <w:lang w:val="ru-RU"/>
        </w:rPr>
        <w:t>жария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етілгеннен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жария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жариялау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жолымен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өзгеше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түрде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бұзбай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құқық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қорғау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сот </w:t>
      </w:r>
      <w:proofErr w:type="spellStart"/>
      <w:r>
        <w:rPr>
          <w:color w:val="000000"/>
          <w:sz w:val="20"/>
          <w:szCs w:val="20"/>
          <w:lang w:val="ru-RU"/>
        </w:rPr>
        <w:t>органдарының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сұрау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салулары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бойынша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жолымен</w:t>
      </w:r>
      <w:proofErr w:type="spellEnd"/>
      <w:r>
        <w:rPr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color w:val="000000"/>
          <w:sz w:val="20"/>
          <w:szCs w:val="20"/>
          <w:lang w:val="ru-RU"/>
        </w:rPr>
        <w:t>жария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пайдалануға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түссе</w:t>
      </w:r>
      <w:proofErr w:type="spellEnd"/>
      <w:r>
        <w:rPr>
          <w:color w:val="000000"/>
          <w:sz w:val="20"/>
          <w:szCs w:val="20"/>
          <w:lang w:val="ru-RU"/>
        </w:rPr>
        <w:t>;</w:t>
      </w:r>
    </w:p>
    <w:p w14:paraId="392D8DAE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3)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ашу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иелігінде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тікелей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жанама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алынбаса</w:t>
      </w:r>
      <w:proofErr w:type="spellEnd"/>
      <w:r>
        <w:rPr>
          <w:color w:val="000000"/>
          <w:sz w:val="20"/>
          <w:szCs w:val="20"/>
          <w:lang w:val="ru-RU"/>
        </w:rPr>
        <w:t>;</w:t>
      </w:r>
    </w:p>
    <w:p w14:paraId="23A124D1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4) </w:t>
      </w:r>
      <w:proofErr w:type="spellStart"/>
      <w:r>
        <w:rPr>
          <w:color w:val="000000"/>
          <w:sz w:val="20"/>
          <w:szCs w:val="20"/>
          <w:lang w:val="ru-RU"/>
        </w:rPr>
        <w:t>үшінші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алынды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алайда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мұндай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ақпарат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құпиялылықты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кепілдендіретін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тікелей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жанама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ұсынылмаса</w:t>
      </w:r>
      <w:proofErr w:type="spellEnd"/>
      <w:r>
        <w:rPr>
          <w:color w:val="000000"/>
          <w:sz w:val="20"/>
          <w:szCs w:val="20"/>
          <w:lang w:val="ru-RU"/>
        </w:rPr>
        <w:t>;</w:t>
      </w:r>
    </w:p>
    <w:p w14:paraId="780E2490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5)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көзделген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жағдайларда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сотқа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органдарға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жеке</w:t>
      </w:r>
      <w:proofErr w:type="spellEnd"/>
      <w:r>
        <w:rPr>
          <w:color w:val="000000"/>
          <w:sz w:val="20"/>
          <w:szCs w:val="20"/>
          <w:lang w:val="ru-RU"/>
        </w:rPr>
        <w:t xml:space="preserve"> сот </w:t>
      </w:r>
      <w:proofErr w:type="spellStart"/>
      <w:r>
        <w:rPr>
          <w:color w:val="000000"/>
          <w:sz w:val="20"/>
          <w:szCs w:val="20"/>
          <w:lang w:val="ru-RU"/>
        </w:rPr>
        <w:t>орындаушыларына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ұсынылса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құпия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табылмайды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519DA2D2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7" w:name="z969"/>
      <w:r>
        <w:rPr>
          <w:color w:val="000000"/>
          <w:sz w:val="20"/>
          <w:szCs w:val="20"/>
        </w:rPr>
        <w:lastRenderedPageBreak/>
        <w:t>     </w:t>
      </w:r>
      <w:r>
        <w:rPr>
          <w:color w:val="000000"/>
          <w:sz w:val="20"/>
          <w:szCs w:val="20"/>
          <w:lang w:val="ru-RU"/>
        </w:rPr>
        <w:t xml:space="preserve"> 41.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растайтын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осындай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міндеттемелерді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бұзуды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белгілеген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дәлелдеу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ауыртпалығын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жүктейді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277C2B88" w14:textId="77777777" w:rsidR="00770548" w:rsidRDefault="00770548" w:rsidP="00770548">
      <w:pPr>
        <w:spacing w:after="0"/>
        <w:rPr>
          <w:sz w:val="20"/>
          <w:szCs w:val="20"/>
          <w:lang w:val="ru-RU"/>
        </w:rPr>
      </w:pPr>
      <w:bookmarkStart w:id="48" w:name="z970"/>
      <w:bookmarkEnd w:id="47"/>
      <w:r>
        <w:rPr>
          <w:b/>
          <w:color w:val="000000"/>
          <w:sz w:val="20"/>
          <w:szCs w:val="20"/>
          <w:lang w:val="ru-RU"/>
        </w:rPr>
        <w:t xml:space="preserve"> 8. </w:t>
      </w:r>
      <w:proofErr w:type="spellStart"/>
      <w:r>
        <w:rPr>
          <w:b/>
          <w:color w:val="000000"/>
          <w:sz w:val="20"/>
          <w:szCs w:val="20"/>
          <w:lang w:val="ru-RU"/>
        </w:rPr>
        <w:t>Қорытынды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ережелер</w:t>
      </w:r>
      <w:proofErr w:type="spellEnd"/>
    </w:p>
    <w:p w14:paraId="619EC0B1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49" w:name="z971"/>
      <w:bookmarkEnd w:id="48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42.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тілдерінде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жасалады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тарабы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шетелдік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ұйым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табылған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данасы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тілге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аударылуы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мүмкін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Шартты</w:t>
      </w:r>
      <w:proofErr w:type="spellEnd"/>
      <w:r>
        <w:rPr>
          <w:color w:val="000000"/>
          <w:sz w:val="20"/>
          <w:szCs w:val="20"/>
          <w:lang w:val="ru-RU"/>
        </w:rPr>
        <w:t xml:space="preserve"> сот </w:t>
      </w:r>
      <w:proofErr w:type="spellStart"/>
      <w:r>
        <w:rPr>
          <w:color w:val="000000"/>
          <w:sz w:val="20"/>
          <w:szCs w:val="20"/>
          <w:lang w:val="ru-RU"/>
        </w:rPr>
        <w:t>тәртібімен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қарау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қажет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болған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жағдайда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тілдеріндегі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данасы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қаралады</w:t>
      </w:r>
      <w:proofErr w:type="spellEnd"/>
      <w:r>
        <w:rPr>
          <w:color w:val="000000"/>
          <w:sz w:val="20"/>
          <w:szCs w:val="20"/>
          <w:lang w:val="ru-RU"/>
        </w:rPr>
        <w:t xml:space="preserve">.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алмасатын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қатысты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барлық</w:t>
      </w:r>
      <w:proofErr w:type="spellEnd"/>
      <w:r>
        <w:rPr>
          <w:color w:val="000000"/>
          <w:sz w:val="20"/>
          <w:szCs w:val="20"/>
          <w:lang w:val="ru-RU"/>
        </w:rPr>
        <w:t xml:space="preserve"> хат </w:t>
      </w:r>
      <w:proofErr w:type="spellStart"/>
      <w:r>
        <w:rPr>
          <w:color w:val="000000"/>
          <w:sz w:val="20"/>
          <w:szCs w:val="20"/>
          <w:lang w:val="ru-RU"/>
        </w:rPr>
        <w:t>алмасу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құжаттама</w:t>
      </w:r>
      <w:proofErr w:type="spellEnd"/>
      <w:r>
        <w:rPr>
          <w:color w:val="000000"/>
          <w:sz w:val="20"/>
          <w:szCs w:val="20"/>
          <w:lang w:val="ru-RU"/>
        </w:rPr>
        <w:t xml:space="preserve"> осы </w:t>
      </w:r>
      <w:proofErr w:type="spellStart"/>
      <w:r>
        <w:rPr>
          <w:color w:val="000000"/>
          <w:sz w:val="20"/>
          <w:szCs w:val="20"/>
          <w:lang w:val="ru-RU"/>
        </w:rPr>
        <w:t>талаптарға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225340A9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0" w:name="z972"/>
      <w:bookmarkEnd w:id="49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43.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бір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екінші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Тарапқа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түпнұсқасы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беріле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отырып</w:t>
      </w:r>
      <w:proofErr w:type="spellEnd"/>
      <w:r>
        <w:rPr>
          <w:color w:val="000000"/>
          <w:sz w:val="20"/>
          <w:szCs w:val="20"/>
          <w:lang w:val="ru-RU"/>
        </w:rPr>
        <w:t xml:space="preserve">, хат, </w:t>
      </w:r>
      <w:proofErr w:type="spellStart"/>
      <w:r>
        <w:rPr>
          <w:color w:val="000000"/>
          <w:sz w:val="20"/>
          <w:szCs w:val="20"/>
          <w:lang w:val="ru-RU"/>
        </w:rPr>
        <w:t>жеделхат</w:t>
      </w:r>
      <w:proofErr w:type="spellEnd"/>
      <w:r>
        <w:rPr>
          <w:color w:val="000000"/>
          <w:sz w:val="20"/>
          <w:szCs w:val="20"/>
          <w:lang w:val="ru-RU"/>
        </w:rPr>
        <w:t xml:space="preserve">, телекс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факс </w:t>
      </w:r>
      <w:proofErr w:type="spellStart"/>
      <w:r>
        <w:rPr>
          <w:color w:val="000000"/>
          <w:sz w:val="20"/>
          <w:szCs w:val="20"/>
          <w:lang w:val="ru-RU"/>
        </w:rPr>
        <w:t>түрінде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жіберіледі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EE45E9F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1" w:name="z973"/>
      <w:bookmarkEnd w:id="50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44. </w:t>
      </w:r>
      <w:proofErr w:type="spellStart"/>
      <w:r>
        <w:rPr>
          <w:color w:val="000000"/>
          <w:sz w:val="20"/>
          <w:szCs w:val="20"/>
          <w:lang w:val="ru-RU"/>
        </w:rPr>
        <w:t>Хабарлама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жеткізілгеннен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немесе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енудің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күні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егер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хабарламада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көрсетілсе</w:t>
      </w:r>
      <w:proofErr w:type="spellEnd"/>
      <w:r>
        <w:rPr>
          <w:color w:val="000000"/>
          <w:sz w:val="20"/>
          <w:szCs w:val="20"/>
          <w:lang w:val="ru-RU"/>
        </w:rPr>
        <w:t xml:space="preserve">) осы </w:t>
      </w:r>
      <w:proofErr w:type="spellStart"/>
      <w:r>
        <w:rPr>
          <w:color w:val="000000"/>
          <w:sz w:val="20"/>
          <w:szCs w:val="20"/>
          <w:lang w:val="ru-RU"/>
        </w:rPr>
        <w:t>күндердің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қайсысы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кешірек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болатынына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байланысты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4A0EE1B0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2" w:name="z974"/>
      <w:bookmarkEnd w:id="51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45. </w:t>
      </w:r>
      <w:proofErr w:type="spellStart"/>
      <w:r>
        <w:rPr>
          <w:color w:val="000000"/>
          <w:sz w:val="20"/>
          <w:szCs w:val="20"/>
          <w:lang w:val="ru-RU"/>
        </w:rPr>
        <w:t>Салықтар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бюджетке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төленетін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басқа</w:t>
      </w:r>
      <w:proofErr w:type="spellEnd"/>
      <w:r>
        <w:rPr>
          <w:color w:val="000000"/>
          <w:sz w:val="20"/>
          <w:szCs w:val="20"/>
          <w:lang w:val="ru-RU"/>
        </w:rPr>
        <w:t xml:space="preserve"> да </w:t>
      </w:r>
      <w:proofErr w:type="spellStart"/>
      <w:r>
        <w:rPr>
          <w:color w:val="000000"/>
          <w:sz w:val="20"/>
          <w:szCs w:val="20"/>
          <w:lang w:val="ru-RU"/>
        </w:rPr>
        <w:t>міндетті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төлемдер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төленуге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жатады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37F4F461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3" w:name="z975"/>
      <w:bookmarkEnd w:id="52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46.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тендерлік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көзделген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нысанда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көлемде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шарттарда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міндетті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4B50061A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4" w:name="z976"/>
      <w:bookmarkEnd w:id="53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47. Осы </w:t>
      </w:r>
      <w:proofErr w:type="spellStart"/>
      <w:r>
        <w:rPr>
          <w:color w:val="000000"/>
          <w:sz w:val="20"/>
          <w:szCs w:val="20"/>
          <w:lang w:val="ru-RU"/>
        </w:rPr>
        <w:t>Шарт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оны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Қаржы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министрлігінің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аумақтық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қазынашылық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органында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тіркегеннен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органдар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мекемелер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 xml:space="preserve">) не </w:t>
      </w:r>
      <w:proofErr w:type="spellStart"/>
      <w:r>
        <w:rPr>
          <w:color w:val="000000"/>
          <w:sz w:val="20"/>
          <w:szCs w:val="20"/>
          <w:lang w:val="ru-RU"/>
        </w:rPr>
        <w:t>Тараптар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қол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қойғаннан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Шарттың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етуді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енгізгеннен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кейін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күшіне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енеді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bookmarkEnd w:id="54"/>
    <w:p w14:paraId="5806FD9E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Аумақтық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қазынашылық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органында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тіркелген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күні</w:t>
      </w:r>
      <w:proofErr w:type="spellEnd"/>
      <w:r>
        <w:rPr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органдар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мекемелер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үшін</w:t>
      </w:r>
      <w:proofErr w:type="spellEnd"/>
      <w:r>
        <w:rPr>
          <w:color w:val="000000"/>
          <w:sz w:val="20"/>
          <w:szCs w:val="20"/>
          <w:lang w:val="ru-RU"/>
        </w:rPr>
        <w:t>): ________________.</w:t>
      </w:r>
    </w:p>
    <w:p w14:paraId="1F3C7F00" w14:textId="77777777" w:rsidR="00770548" w:rsidRDefault="00770548" w:rsidP="00770548">
      <w:pPr>
        <w:spacing w:after="0"/>
        <w:jc w:val="both"/>
        <w:rPr>
          <w:sz w:val="20"/>
          <w:szCs w:val="20"/>
          <w:lang w:val="ru-RU"/>
        </w:rPr>
      </w:pPr>
      <w:bookmarkStart w:id="55" w:name="z9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48. Осы </w:t>
      </w:r>
      <w:proofErr w:type="spellStart"/>
      <w:r>
        <w:rPr>
          <w:color w:val="000000"/>
          <w:sz w:val="20"/>
          <w:szCs w:val="20"/>
          <w:lang w:val="ru-RU"/>
        </w:rPr>
        <w:t>тауарды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сатып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алу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Шарты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дәрілік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заттар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медициналық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бұйымдарды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сатып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алуды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жүзеге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асыруы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процесінде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арасында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туындайтын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құқықтық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қатынастарды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реттейді</w:t>
      </w:r>
      <w:proofErr w:type="spellEnd"/>
      <w:r>
        <w:rPr>
          <w:color w:val="000000"/>
          <w:sz w:val="20"/>
          <w:szCs w:val="20"/>
          <w:lang w:val="ru-RU"/>
        </w:rPr>
        <w:t xml:space="preserve">. Осы </w:t>
      </w:r>
      <w:proofErr w:type="spellStart"/>
      <w:r>
        <w:rPr>
          <w:color w:val="000000"/>
          <w:sz w:val="20"/>
          <w:szCs w:val="20"/>
          <w:lang w:val="ru-RU"/>
        </w:rPr>
        <w:t>Шартқа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енгізілетін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кез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келген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өзгерістер</w:t>
      </w:r>
      <w:proofErr w:type="spellEnd"/>
      <w:r>
        <w:rPr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color w:val="000000"/>
          <w:sz w:val="20"/>
          <w:szCs w:val="20"/>
          <w:lang w:val="ru-RU"/>
        </w:rPr>
        <w:t>толықтырулар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Қазақстан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Тапсырыс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тендерлік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құжаттамасына</w:t>
      </w:r>
      <w:proofErr w:type="spellEnd"/>
      <w:r>
        <w:rPr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color w:val="000000"/>
          <w:sz w:val="20"/>
          <w:szCs w:val="20"/>
          <w:lang w:val="ru-RU"/>
        </w:rPr>
        <w:t>Өнім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берушінің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тендерлік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өтініміне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және</w:t>
      </w:r>
      <w:proofErr w:type="spellEnd"/>
      <w:r>
        <w:rPr>
          <w:color w:val="000000"/>
          <w:sz w:val="20"/>
          <w:szCs w:val="20"/>
          <w:lang w:val="ru-RU"/>
        </w:rPr>
        <w:t xml:space="preserve"> тендер </w:t>
      </w:r>
      <w:proofErr w:type="spellStart"/>
      <w:r>
        <w:rPr>
          <w:color w:val="000000"/>
          <w:sz w:val="20"/>
          <w:szCs w:val="20"/>
          <w:lang w:val="ru-RU"/>
        </w:rPr>
        <w:t>қорытындылары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туралы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хаттамаға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сәйкес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келуге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тиіс</w:t>
      </w:r>
      <w:proofErr w:type="spellEnd"/>
      <w:r>
        <w:rPr>
          <w:color w:val="000000"/>
          <w:sz w:val="20"/>
          <w:szCs w:val="20"/>
          <w:lang w:val="ru-RU"/>
        </w:rPr>
        <w:t>.</w:t>
      </w:r>
    </w:p>
    <w:p w14:paraId="6EE0EC5A" w14:textId="77777777" w:rsidR="00770548" w:rsidRDefault="00770548" w:rsidP="00770548">
      <w:pPr>
        <w:spacing w:after="0"/>
        <w:rPr>
          <w:sz w:val="20"/>
          <w:szCs w:val="20"/>
          <w:lang w:val="ru-RU"/>
        </w:rPr>
      </w:pPr>
      <w:bookmarkStart w:id="56" w:name="z978"/>
      <w:bookmarkEnd w:id="55"/>
      <w:r>
        <w:rPr>
          <w:b/>
          <w:color w:val="000000"/>
          <w:sz w:val="20"/>
          <w:szCs w:val="20"/>
          <w:lang w:val="ru-RU"/>
        </w:rPr>
        <w:t xml:space="preserve"> 9. </w:t>
      </w:r>
      <w:proofErr w:type="spellStart"/>
      <w:r>
        <w:rPr>
          <w:b/>
          <w:color w:val="000000"/>
          <w:sz w:val="20"/>
          <w:szCs w:val="20"/>
          <w:lang w:val="ru-RU"/>
        </w:rPr>
        <w:t>Тараптардың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мекенжайлары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b/>
          <w:color w:val="000000"/>
          <w:sz w:val="20"/>
          <w:szCs w:val="20"/>
          <w:lang w:val="ru-RU"/>
        </w:rPr>
        <w:t>банктік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деректемелері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және</w:t>
      </w:r>
      <w:proofErr w:type="spellEnd"/>
      <w:r>
        <w:rPr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b/>
          <w:color w:val="000000"/>
          <w:sz w:val="20"/>
          <w:szCs w:val="20"/>
          <w:lang w:val="ru-RU"/>
        </w:rPr>
        <w:t>қолдары</w:t>
      </w:r>
      <w:proofErr w:type="spellEnd"/>
    </w:p>
    <w:tbl>
      <w:tblPr>
        <w:tblW w:w="966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408"/>
        <w:gridCol w:w="742"/>
        <w:gridCol w:w="3510"/>
      </w:tblGrid>
      <w:tr w:rsidR="00770548" w14:paraId="19A1AFE6" w14:textId="77777777" w:rsidTr="00770548">
        <w:trPr>
          <w:trHeight w:val="30"/>
        </w:trPr>
        <w:tc>
          <w:tcPr>
            <w:tcW w:w="61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56"/>
          <w:p w14:paraId="45D8323B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Тапсырыс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14:paraId="120BCCE4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_____________________</w:t>
            </w:r>
          </w:p>
          <w:p w14:paraId="69BFF6EE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БСН</w:t>
            </w:r>
          </w:p>
          <w:p w14:paraId="0470F9D5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Заңды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мекенжайы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:</w:t>
            </w:r>
          </w:p>
          <w:p w14:paraId="7D2D0D08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Банктік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деректемелер</w:t>
            </w:r>
            <w:proofErr w:type="spellEnd"/>
          </w:p>
          <w:p w14:paraId="4459F600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Телефон, </w:t>
            </w:r>
            <w:r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color w:val="000000"/>
                <w:sz w:val="20"/>
                <w:szCs w:val="20"/>
              </w:rPr>
              <w:t>mail</w:t>
            </w:r>
          </w:p>
          <w:p w14:paraId="4A3F2ED9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Лауазымы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_____________ </w:t>
            </w:r>
          </w:p>
          <w:p w14:paraId="74F5144B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Қолы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, Т.А.Ә. (бар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14:paraId="79187CCD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Мөрі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бар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5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8B28B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Өнім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беруші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14:paraId="206651E5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</w:t>
            </w:r>
          </w:p>
          <w:p w14:paraId="1060780A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БСН</w:t>
            </w:r>
          </w:p>
          <w:p w14:paraId="5FE9D3CC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Заңды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  <w:p w14:paraId="286F33D8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Банктік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деректемелер</w:t>
            </w:r>
            <w:proofErr w:type="spellEnd"/>
          </w:p>
          <w:p w14:paraId="4D24AD2D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Телефон, </w:t>
            </w:r>
            <w:r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color w:val="000000"/>
                <w:sz w:val="20"/>
                <w:szCs w:val="20"/>
              </w:rPr>
              <w:t>mail</w:t>
            </w:r>
          </w:p>
          <w:p w14:paraId="13146AAC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Лауазымы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_____________ </w:t>
            </w:r>
          </w:p>
          <w:p w14:paraId="114CFB5D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Қолы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, Т.А.Ә. (бар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жағдайда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>)</w:t>
            </w:r>
          </w:p>
          <w:p w14:paraId="5153DF13" w14:textId="77777777" w:rsidR="00770548" w:rsidRDefault="0077054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Мөрі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бар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770548" w14:paraId="5EABC892" w14:textId="77777777" w:rsidTr="00770548">
        <w:trPr>
          <w:trHeight w:val="30"/>
        </w:trPr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5D5C8" w14:textId="77777777" w:rsidR="00770548" w:rsidRDefault="007705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4196" w14:textId="77777777" w:rsidR="00770548" w:rsidRDefault="00770548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Сатып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алудың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үлгі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шартына</w:t>
            </w:r>
            <w:proofErr w:type="spellEnd"/>
            <w:r>
              <w:rPr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тапсырыс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беруші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мен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өнім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беруші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арасында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</w:tr>
    </w:tbl>
    <w:p w14:paraId="7F3A61E7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      </w:t>
      </w:r>
    </w:p>
    <w:p w14:paraId="7DCAC517" w14:textId="77777777" w:rsidR="00770548" w:rsidRDefault="00770548" w:rsidP="00770548">
      <w:pPr>
        <w:spacing w:after="0"/>
        <w:jc w:val="center"/>
        <w:rPr>
          <w:sz w:val="20"/>
          <w:szCs w:val="20"/>
        </w:rPr>
      </w:pPr>
      <w:bookmarkStart w:id="57" w:name="z980"/>
      <w:proofErr w:type="spellStart"/>
      <w:r>
        <w:rPr>
          <w:b/>
          <w:color w:val="000000"/>
          <w:sz w:val="20"/>
          <w:szCs w:val="20"/>
        </w:rPr>
        <w:t>Сыбайлас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жемқорлыққа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қарсы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талаптар</w:t>
      </w:r>
      <w:proofErr w:type="spellEnd"/>
    </w:p>
    <w:p w14:paraId="66F7EC07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58" w:name="z981"/>
      <w:bookmarkEnd w:id="57"/>
      <w:r>
        <w:rPr>
          <w:color w:val="000000"/>
          <w:sz w:val="20"/>
          <w:szCs w:val="20"/>
        </w:rPr>
        <w:t xml:space="preserve">      1.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бойынша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міндеттемелерін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жасасуға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тоқтатуға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байланысты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қызметкерлері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белгілі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болғандай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үлестес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агенттері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өкілдері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делдалдары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қосалқы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мердігерлері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бірлесіп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орындаушылары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Республикасының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ішінде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іс-қимыл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саласындағы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заңнамасын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ықпал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жасамайды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оларды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ынталандырмайды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ішінде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іс-қимыл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саласында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артықшылықтарды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шешімдеріне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ықпал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келген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тікелей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жанама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ақшалай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қаражатты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құндылықтарды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төлемейді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төлеуді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ұсынбайды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төлеуге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рұқсат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бермейді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сендіреді</w:t>
      </w:r>
      <w:proofErr w:type="spellEnd"/>
      <w:r>
        <w:rPr>
          <w:color w:val="000000"/>
          <w:sz w:val="20"/>
          <w:szCs w:val="20"/>
        </w:rPr>
        <w:t>.</w:t>
      </w:r>
    </w:p>
    <w:p w14:paraId="5026BF4E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59" w:name="z982"/>
      <w:bookmarkEnd w:id="58"/>
      <w:r>
        <w:rPr>
          <w:color w:val="000000"/>
          <w:sz w:val="20"/>
          <w:szCs w:val="20"/>
        </w:rPr>
        <w:t xml:space="preserve">      2.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бойынша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міндеттемелерін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кезінде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жасасуға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тоқтатуға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байланысты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жұмыскерлері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белгілі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болғандай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үлестес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агенттері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өкілдері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делдалдары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қосалқы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мердігерлері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бірлесіп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lastRenderedPageBreak/>
        <w:t>орындаушылары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мақсаттары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қолданылатын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қолданылатын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пара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</w:t>
      </w:r>
      <w:proofErr w:type="spellEnd"/>
      <w:r>
        <w:rPr>
          <w:color w:val="000000"/>
          <w:sz w:val="20"/>
          <w:szCs w:val="20"/>
        </w:rPr>
        <w:t>/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коммерциялық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сияқты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әрекеттерді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жүзеге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асырмайтындығына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сендіреді</w:t>
      </w:r>
      <w:proofErr w:type="spellEnd"/>
      <w:r>
        <w:rPr>
          <w:color w:val="000000"/>
          <w:sz w:val="20"/>
          <w:szCs w:val="20"/>
        </w:rPr>
        <w:t>.</w:t>
      </w:r>
    </w:p>
    <w:p w14:paraId="7985E95A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0" w:name="z983"/>
      <w:bookmarkEnd w:id="59"/>
      <w:r>
        <w:rPr>
          <w:color w:val="000000"/>
          <w:sz w:val="20"/>
          <w:szCs w:val="20"/>
        </w:rPr>
        <w:t xml:space="preserve">      3.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Тараптарының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әрқайсысы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қызметкерлерін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жолмен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ішінде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ақшалай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сомаларды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сыйлықтарды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жұмыстарды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қызметтерді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өтеусіз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жолымен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қызметкерді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белгілі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тәуелділікке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қоятын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қызметкердің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ынталандыратын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пайдасына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іс-әрекеттерді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қамтамасыз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етуге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бағытталған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тәсілдермен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ынталандырудан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тартады</w:t>
      </w:r>
      <w:proofErr w:type="spellEnd"/>
      <w:r>
        <w:rPr>
          <w:color w:val="000000"/>
          <w:sz w:val="20"/>
          <w:szCs w:val="20"/>
        </w:rPr>
        <w:t>.</w:t>
      </w:r>
    </w:p>
    <w:p w14:paraId="21560F9E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1" w:name="z984"/>
      <w:bookmarkEnd w:id="60"/>
      <w:r>
        <w:rPr>
          <w:color w:val="000000"/>
          <w:sz w:val="20"/>
          <w:szCs w:val="20"/>
        </w:rPr>
        <w:t xml:space="preserve">      4. </w:t>
      </w:r>
      <w:proofErr w:type="spellStart"/>
      <w:r>
        <w:rPr>
          <w:color w:val="000000"/>
          <w:sz w:val="20"/>
          <w:szCs w:val="20"/>
        </w:rPr>
        <w:t>Тараптардың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әрқайсысы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екінші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барысын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талдау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орындалуы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жөніндегі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мәліметтерді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қамтитын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құжаттарды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сұратады</w:t>
      </w:r>
      <w:proofErr w:type="spellEnd"/>
      <w:r>
        <w:rPr>
          <w:color w:val="000000"/>
          <w:sz w:val="20"/>
          <w:szCs w:val="20"/>
        </w:rPr>
        <w:t>.</w:t>
      </w:r>
    </w:p>
    <w:p w14:paraId="7DA1E5DB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2" w:name="z985"/>
      <w:bookmarkEnd w:id="61"/>
      <w:r>
        <w:rPr>
          <w:color w:val="000000"/>
          <w:sz w:val="20"/>
          <w:szCs w:val="20"/>
        </w:rPr>
        <w:t xml:space="preserve">       5. </w:t>
      </w:r>
      <w:proofErr w:type="spellStart"/>
      <w:r>
        <w:rPr>
          <w:color w:val="000000"/>
          <w:sz w:val="20"/>
          <w:szCs w:val="20"/>
        </w:rPr>
        <w:t>Тарапта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жағдайлардың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бұзылғаны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мүмкін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деген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күдік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туындаған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жағдайда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тиісті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екінші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нысанда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хабардар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етеді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жоғары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тұрған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басшыға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қызметкері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табылатын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мемлекеттік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органның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ұйымның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басшылығына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уәкілетті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мемлекеттік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органдарға</w:t>
      </w:r>
      <w:proofErr w:type="spellEnd"/>
      <w:r>
        <w:rPr>
          <w:color w:val="000000"/>
          <w:sz w:val="20"/>
          <w:szCs w:val="20"/>
        </w:rPr>
        <w:t xml:space="preserve"> "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іс-қимыл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туралы</w:t>
      </w:r>
      <w:proofErr w:type="spellEnd"/>
      <w:r>
        <w:rPr>
          <w:color w:val="000000"/>
          <w:sz w:val="20"/>
          <w:szCs w:val="20"/>
        </w:rPr>
        <w:t xml:space="preserve">" </w:t>
      </w:r>
      <w:proofErr w:type="spellStart"/>
      <w:r>
        <w:rPr>
          <w:color w:val="000000"/>
          <w:sz w:val="20"/>
          <w:szCs w:val="20"/>
        </w:rPr>
        <w:t>Қазақстан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Республикасы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Заңының</w:t>
      </w:r>
      <w:proofErr w:type="spellEnd"/>
      <w:r>
        <w:rPr>
          <w:color w:val="000000"/>
          <w:sz w:val="20"/>
          <w:szCs w:val="20"/>
        </w:rPr>
        <w:t xml:space="preserve"> 24-бабының 1-тармағына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хабарлайды</w:t>
      </w:r>
      <w:proofErr w:type="spellEnd"/>
      <w:r>
        <w:rPr>
          <w:color w:val="000000"/>
          <w:sz w:val="20"/>
          <w:szCs w:val="20"/>
        </w:rPr>
        <w:t xml:space="preserve">. </w:t>
      </w:r>
    </w:p>
    <w:p w14:paraId="46FBEB02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3" w:name="z986"/>
      <w:bookmarkEnd w:id="62"/>
      <w:r>
        <w:rPr>
          <w:color w:val="000000"/>
          <w:sz w:val="20"/>
          <w:szCs w:val="20"/>
        </w:rPr>
        <w:t xml:space="preserve">      6.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хабарламада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контрагенттің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үлестес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тұлғаларының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жұмыскерлерінің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агенттерінің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өкілдерінің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делдалдардың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қосалқы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мердігерлердің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бірлесіп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орындаушылардың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қандай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ережелерін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болғанын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болуы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мүмкін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екенін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анық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растайтын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болжауға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негіз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болатын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қолданылатын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пара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коммерциялық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сатып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ретінде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сараланатын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әрекеттерден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заңнаманың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бұзатын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әрекеттерден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көрінетін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фактілерге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сілтеме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жасайды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немесе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материалдарды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ұсынады</w:t>
      </w:r>
      <w:proofErr w:type="spellEnd"/>
      <w:r>
        <w:rPr>
          <w:color w:val="000000"/>
          <w:sz w:val="20"/>
          <w:szCs w:val="20"/>
        </w:rPr>
        <w:t>.</w:t>
      </w:r>
    </w:p>
    <w:p w14:paraId="49738DA8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4" w:name="z987"/>
      <w:bookmarkEnd w:id="63"/>
      <w:r>
        <w:rPr>
          <w:color w:val="000000"/>
          <w:sz w:val="20"/>
          <w:szCs w:val="20"/>
        </w:rPr>
        <w:t xml:space="preserve">      7.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Шарттың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жөніндегі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рәсімдердің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жүргізілуін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мойындайды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олардың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сақталуын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бақылайды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Бұл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ретте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тараптар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қызметіне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болжалды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түрде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тартылған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контрагенттермен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іскерлік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қатынастардың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болуын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барынша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азайту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үшін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ақылға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қонымды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күш-жігер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жұмсайды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сондай-ақ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алдын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мақсатында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бір-біріне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өзара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жәрдем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көрсетеді</w:t>
      </w:r>
      <w:proofErr w:type="spellEnd"/>
      <w:r>
        <w:rPr>
          <w:color w:val="000000"/>
          <w:sz w:val="20"/>
          <w:szCs w:val="20"/>
        </w:rPr>
        <w:t>.</w:t>
      </w:r>
    </w:p>
    <w:p w14:paraId="710E4F61" w14:textId="77777777" w:rsidR="00770548" w:rsidRDefault="00770548" w:rsidP="00770548">
      <w:pPr>
        <w:spacing w:after="0"/>
        <w:jc w:val="both"/>
        <w:rPr>
          <w:sz w:val="20"/>
          <w:szCs w:val="20"/>
        </w:rPr>
      </w:pPr>
      <w:bookmarkStart w:id="65" w:name="z988"/>
      <w:bookmarkEnd w:id="64"/>
      <w:r>
        <w:rPr>
          <w:color w:val="000000"/>
          <w:sz w:val="20"/>
          <w:szCs w:val="20"/>
        </w:rPr>
        <w:t xml:space="preserve">      8. </w:t>
      </w:r>
      <w:proofErr w:type="spellStart"/>
      <w:r>
        <w:rPr>
          <w:color w:val="000000"/>
          <w:sz w:val="20"/>
          <w:szCs w:val="20"/>
        </w:rPr>
        <w:t>Осы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Сыбайлас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жемқорлыққа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қарсы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талаптардың</w:t>
      </w:r>
      <w:proofErr w:type="spellEnd"/>
      <w:r>
        <w:rPr>
          <w:color w:val="000000"/>
          <w:sz w:val="20"/>
          <w:szCs w:val="20"/>
        </w:rPr>
        <w:t xml:space="preserve"> 5-тармағына </w:t>
      </w:r>
      <w:proofErr w:type="spellStart"/>
      <w:r>
        <w:rPr>
          <w:color w:val="000000"/>
          <w:sz w:val="20"/>
          <w:szCs w:val="20"/>
        </w:rPr>
        <w:t>сәйкес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жазбаша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хабарлама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алған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</w:t>
      </w:r>
      <w:proofErr w:type="spellEnd"/>
      <w:r>
        <w:rPr>
          <w:color w:val="000000"/>
          <w:sz w:val="20"/>
          <w:szCs w:val="20"/>
        </w:rPr>
        <w:t xml:space="preserve"> 10 (</w:t>
      </w:r>
      <w:proofErr w:type="spellStart"/>
      <w:r>
        <w:rPr>
          <w:color w:val="000000"/>
          <w:sz w:val="20"/>
          <w:szCs w:val="20"/>
        </w:rPr>
        <w:t>он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күнтізбелік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күн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ішінде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тергеу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жүргізеді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және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оның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нәтижелерін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екінші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Тараптың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атына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береді</w:t>
      </w:r>
      <w:proofErr w:type="spellEnd"/>
      <w:r>
        <w:rPr>
          <w:color w:val="000000"/>
          <w:sz w:val="20"/>
          <w:szCs w:val="20"/>
        </w:rPr>
        <w:t>.</w:t>
      </w:r>
    </w:p>
    <w:bookmarkEnd w:id="65"/>
    <w:p w14:paraId="4D0824EA" w14:textId="377BA17C" w:rsidR="00770548" w:rsidRPr="007A4049" w:rsidRDefault="00770548" w:rsidP="00770548">
      <w:pPr>
        <w:rPr>
          <w:sz w:val="20"/>
          <w:szCs w:val="20"/>
        </w:rPr>
      </w:pPr>
    </w:p>
    <w:p w14:paraId="19AE4E4F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24917D03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4633D249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0A43D5C9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4D30FFF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DF82F71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5285DF6A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D3F67D4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575C773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51482D5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11B8979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29CC364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2108576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AD4F833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218C5A84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7EF972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781A0929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04489674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4AF17A4D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7A0F002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bookmarkStart w:id="66" w:name="_GoBack"/>
      <w:bookmarkEnd w:id="66"/>
    </w:p>
    <w:p w14:paraId="7216BEF7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0642C65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4B90DEC5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0729F1B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C46FE60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3C278FF3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B471BDD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</w:p>
    <w:p w14:paraId="686C430A" w14:textId="7B353383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lastRenderedPageBreak/>
        <w:t>Типовой договор закупа (между заказчиком и поставщиком)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4"/>
        <w:gridCol w:w="6986"/>
      </w:tblGrid>
      <w:tr w:rsidR="007A4049" w14:paraId="6E5F5866" w14:textId="77777777" w:rsidTr="007A404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4BD23" w14:textId="77777777" w:rsidR="007A4049" w:rsidRDefault="007A4049">
            <w:pPr>
              <w:spacing w:after="0" w:line="240" w:lineRule="auto"/>
              <w:textAlignment w:val="baseline"/>
              <w:rPr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____________________</w:t>
            </w: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местонахождение</w:t>
            </w:r>
            <w:proofErr w:type="spellEnd"/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8ADC5" w14:textId="77777777" w:rsidR="007A4049" w:rsidRDefault="007A4049">
            <w:pPr>
              <w:spacing w:after="0" w:line="240" w:lineRule="auto"/>
              <w:textAlignment w:val="baseline"/>
              <w:rPr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14:paraId="5ACF2861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_______________________________________________________________________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(полное наименование заказчика), именуемый в дальнейшем "Заказчик",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в лице _________________________________________________________________,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должность, фамилия, имя, отчество (при его наличии)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уполномоченного лица с одной стороны,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и ______________________________________________________________________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(полное наименование поставщика – победителя тендера)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_______________________________________________________________________,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именуемый в дальнейшем "Поставщик", в лице ______________________________,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должность, фамилия, имя, отчество (при его наличии) уполномоченного лица,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действующего на основании __________, (устава, положения) с другой стороны,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на основании</w:t>
      </w:r>
      <w:r>
        <w:rPr>
          <w:color w:val="000000"/>
          <w:spacing w:val="2"/>
          <w:sz w:val="20"/>
          <w:szCs w:val="20"/>
          <w:lang w:eastAsia="ru-RU"/>
        </w:rPr>
        <w:t> </w:t>
      </w:r>
      <w:hyperlink r:id="rId4" w:anchor="z4" w:history="1">
        <w:r w:rsidRPr="007A4049">
          <w:rPr>
            <w:rStyle w:val="a3"/>
            <w:color w:val="073A5E"/>
            <w:spacing w:val="2"/>
            <w:sz w:val="20"/>
            <w:szCs w:val="20"/>
            <w:lang w:val="ru-RU" w:eastAsia="ru-RU"/>
          </w:rPr>
          <w:t>постановления</w:t>
        </w:r>
      </w:hyperlink>
      <w:r>
        <w:rPr>
          <w:color w:val="000000"/>
          <w:spacing w:val="2"/>
          <w:sz w:val="20"/>
          <w:szCs w:val="20"/>
          <w:lang w:eastAsia="ru-RU"/>
        </w:rPr>
        <w:t>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>Правительства Республики Казахстан от 4 июня 2021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года № 375 "Об утверждении Правил организации и проведения закупа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лекарственных средств, медицинских изделий и специализированных лечебных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продуктов в рамках гарантированного объема бесплатной медицинской помощи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и (или) в системе обязательного социального медицинского страхования,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фармацевтических услуг и признании утратившими силу некоторых решений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Правительства Республики Казахстан" (далее – Правила), и протокола об итогах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закупа способом ______________________ (указать способ) по закупу (указать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предмет закупа) № _______ от "___" __________ _____ года, заключили настоящий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Договор закупа лекарственных средств и (или) медицинских изделий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  <w:t>(далее – Договор) и пришли к соглашению о нижеследующем:</w:t>
      </w:r>
    </w:p>
    <w:p w14:paraId="584CFDA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1. Термины, применяемые в Договоре</w:t>
      </w:r>
    </w:p>
    <w:p w14:paraId="1CAC0FD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1. В данном Договоре нижеперечисленные понятия будут иметь следующее толкование:</w:t>
      </w:r>
    </w:p>
    <w:p w14:paraId="0FE9787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14:paraId="0ABF2548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6205E98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17DD175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17D4638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9FA26F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1CB619D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2. Предмет Договора</w:t>
      </w:r>
    </w:p>
    <w:p w14:paraId="110B135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70F1EB8F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14:paraId="0BE6CFED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1) настоящий Договор;</w:t>
      </w:r>
    </w:p>
    <w:p w14:paraId="30C37E0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2) перечень закупаемых товаров;</w:t>
      </w:r>
    </w:p>
    <w:p w14:paraId="56C7B97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3) техническая спецификация;</w:t>
      </w:r>
    </w:p>
    <w:p w14:paraId="47224CDD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09EB9D3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3. Цена Договора и оплата</w:t>
      </w:r>
    </w:p>
    <w:p w14:paraId="2EFA31A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4. Цена Договора (для ГУ указать наименование товаров согласно бюджетной программы/специфики) составляет ______________________________________</w:t>
      </w:r>
      <w:r w:rsidRPr="007A4049">
        <w:rPr>
          <w:color w:val="000000"/>
          <w:spacing w:val="2"/>
          <w:sz w:val="20"/>
          <w:szCs w:val="20"/>
          <w:lang w:val="ru-RU" w:eastAsia="ru-RU"/>
        </w:rPr>
        <w:br/>
      </w:r>
      <w:r w:rsidRPr="007A4049">
        <w:rPr>
          <w:color w:val="000000"/>
          <w:spacing w:val="2"/>
          <w:sz w:val="20"/>
          <w:szCs w:val="20"/>
          <w:lang w:val="ru-RU" w:eastAsia="ru-RU"/>
        </w:rPr>
        <w:lastRenderedPageBreak/>
        <w:t>тенге (указать сумму цифрами и прописью) и соответствует цене, указанной Поставщиком в его тендерной заявке.</w:t>
      </w:r>
    </w:p>
    <w:p w14:paraId="4F4F86C5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5. Оплата Поставщику за поставленные товары производиться на следующих условиях:</w:t>
      </w:r>
    </w:p>
    <w:p w14:paraId="38F208C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Форма оплаты _____________ (перечисление, за наличный расчет, аккредитив и иные платежи)</w:t>
      </w:r>
    </w:p>
    <w:p w14:paraId="3846E879" w14:textId="77777777" w:rsidR="007A4049" w:rsidRDefault="007A4049" w:rsidP="007A4049">
      <w:pPr>
        <w:pStyle w:val="a4"/>
        <w:shd w:val="clear" w:color="auto" w:fill="FFFFFF"/>
        <w:spacing w:after="0"/>
        <w:ind w:firstLine="284"/>
        <w:jc w:val="both"/>
        <w:textAlignment w:val="baseline"/>
        <w:rPr>
          <w:rStyle w:val="1"/>
          <w:rFonts w:eastAsia="Calibri"/>
          <w:spacing w:val="2"/>
          <w:sz w:val="20"/>
          <w:szCs w:val="20"/>
        </w:rPr>
      </w:pPr>
      <w:r>
        <w:rPr>
          <w:color w:val="000000"/>
          <w:sz w:val="20"/>
          <w:szCs w:val="20"/>
        </w:rPr>
        <w:t>Сроки выплат</w:t>
      </w:r>
      <w:r>
        <w:rPr>
          <w:color w:val="000000"/>
          <w:spacing w:val="2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 xml:space="preserve">по факту поставки, </w:t>
      </w:r>
      <w:proofErr w:type="gramStart"/>
      <w:r>
        <w:rPr>
          <w:color w:val="000000"/>
          <w:sz w:val="20"/>
          <w:szCs w:val="20"/>
        </w:rPr>
        <w:t>согласно плана</w:t>
      </w:r>
      <w:proofErr w:type="gramEnd"/>
      <w:r>
        <w:rPr>
          <w:color w:val="000000"/>
          <w:sz w:val="20"/>
          <w:szCs w:val="20"/>
        </w:rPr>
        <w:t xml:space="preserve"> финансирования</w:t>
      </w:r>
      <w:r>
        <w:rPr>
          <w:rStyle w:val="1"/>
          <w:rFonts w:eastAsia="Calibri"/>
          <w:color w:val="000000"/>
          <w:sz w:val="20"/>
          <w:szCs w:val="20"/>
        </w:rPr>
        <w:t xml:space="preserve">. </w:t>
      </w:r>
    </w:p>
    <w:p w14:paraId="1351365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6. Необходимые документы, предшествующие оплате:</w:t>
      </w:r>
    </w:p>
    <w:p w14:paraId="2D9D521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0761EFBB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2) счет-фактура, накладная, акт приемки-передачи;</w:t>
      </w:r>
    </w:p>
    <w:p w14:paraId="53368A1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14:paraId="6E5C4DD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4. Условия поставки и приемки товара</w:t>
      </w:r>
    </w:p>
    <w:p w14:paraId="66227DB4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543D4B84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4E86DAB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2681C7E5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5BDE6A1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14:paraId="7E99D72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14:paraId="6EDF5C8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09EDF9AC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098FDF61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F793FF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996C0C4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5. Особенности поставки и приемки медицинской техники</w:t>
      </w:r>
    </w:p>
    <w:p w14:paraId="476DEC4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14:paraId="5F0F42A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677CE41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16. Цены на сопутствующие услуги включены в цену Договора.</w:t>
      </w:r>
    </w:p>
    <w:p w14:paraId="3D476E58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786108F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18. Поставщик, в случае прекращения производства им запасных частей, должен:</w:t>
      </w:r>
    </w:p>
    <w:p w14:paraId="3DA12A18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а) заблаговременно уведомить Заказчика о предстоящем свертывании </w:t>
      </w:r>
      <w:proofErr w:type="gramStart"/>
      <w:r w:rsidRPr="007A4049">
        <w:rPr>
          <w:color w:val="000000"/>
          <w:spacing w:val="2"/>
          <w:sz w:val="20"/>
          <w:szCs w:val="20"/>
          <w:lang w:val="ru-RU" w:eastAsia="ru-RU"/>
        </w:rPr>
        <w:t>производства, с тем, чтобы</w:t>
      </w:r>
      <w:proofErr w:type="gramEnd"/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позволить ему произвести необходимые закупки в необходимых количествах;</w:t>
      </w:r>
    </w:p>
    <w:p w14:paraId="6AD8B00F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15E72B6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19. Поставщик гарантирует, что товары, поставленные в рамках Договора:</w:t>
      </w:r>
    </w:p>
    <w:p w14:paraId="607812DC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lastRenderedPageBreak/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79786DF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1C1F9A1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0367137D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24635F8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13558675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5313EF0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EC4AB31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19E848A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F36E31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6. Ответственность Сторон</w:t>
      </w:r>
    </w:p>
    <w:p w14:paraId="77B2AF5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1CFD694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40BBDBEC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1F0C98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6EE20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71E21F0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0ACD436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14:paraId="7F9ED98B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7A4049">
        <w:rPr>
          <w:color w:val="000000"/>
          <w:spacing w:val="2"/>
          <w:sz w:val="20"/>
          <w:szCs w:val="20"/>
          <w:lang w:val="ru-RU" w:eastAsia="ru-RU"/>
        </w:rPr>
        <w:t>Неуведомление</w:t>
      </w:r>
      <w:proofErr w:type="spellEnd"/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или несвоевременное уведомление лишает </w:t>
      </w:r>
      <w:r w:rsidRPr="007A4049">
        <w:rPr>
          <w:color w:val="000000"/>
          <w:spacing w:val="2"/>
          <w:sz w:val="20"/>
          <w:szCs w:val="20"/>
          <w:lang w:val="ru-RU" w:eastAsia="ru-RU"/>
        </w:rPr>
        <w:lastRenderedPageBreak/>
        <w:t>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0C0CACA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5D4724C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D5BD2E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16B66FC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6FEB4EA1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313463CF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41E5D6A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7. Конфиденциальность</w:t>
      </w:r>
    </w:p>
    <w:p w14:paraId="29680E4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17F84BD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1) во время раскрытия находилась в публичном доступе;</w:t>
      </w:r>
    </w:p>
    <w:p w14:paraId="2B82BB6B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515CCDD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0508B8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5D051075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265539B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2E92DEF8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8. Заключительные положения</w:t>
      </w:r>
    </w:p>
    <w:p w14:paraId="53809540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42.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14:paraId="06EAAB3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73B642B3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229CD4E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8B601FB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14:paraId="4976A917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</w:t>
      </w:r>
      <w:r w:rsidRPr="007A4049">
        <w:rPr>
          <w:color w:val="000000"/>
          <w:spacing w:val="2"/>
          <w:sz w:val="20"/>
          <w:szCs w:val="20"/>
          <w:lang w:val="ru-RU" w:eastAsia="ru-RU"/>
        </w:rPr>
        <w:lastRenderedPageBreak/>
        <w:t>государственных учреждений) либо после подписания Сторонами и внесения Поставщиком обеспечения исполнения Договора.</w:t>
      </w:r>
    </w:p>
    <w:p w14:paraId="6841A5F4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Дата регистрации в территориальном органе казначейства (для государственных органов и государственных учреждений): ________________.</w:t>
      </w:r>
    </w:p>
    <w:p w14:paraId="3988703C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2468B88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outlineLvl w:val="2"/>
        <w:rPr>
          <w:color w:val="1E1E1E"/>
          <w:sz w:val="20"/>
          <w:szCs w:val="20"/>
          <w:lang w:val="ru-RU" w:eastAsia="ru-RU"/>
        </w:rPr>
      </w:pPr>
      <w:r w:rsidRPr="007A4049">
        <w:rPr>
          <w:color w:val="1E1E1E"/>
          <w:sz w:val="20"/>
          <w:szCs w:val="20"/>
          <w:lang w:val="ru-RU" w:eastAsia="ru-RU"/>
        </w:rPr>
        <w:t>9. Адреса, банковские реквизиты и подписи Сторон: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6616"/>
      </w:tblGrid>
      <w:tr w:rsidR="007A4049" w:rsidRPr="007A4049" w14:paraId="565E8454" w14:textId="77777777" w:rsidTr="007A404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3C32A" w14:textId="77777777" w:rsidR="007A4049" w:rsidRPr="007A4049" w:rsidRDefault="007A4049">
            <w:pPr>
              <w:spacing w:after="0" w:line="240" w:lineRule="auto"/>
              <w:textAlignment w:val="baseline"/>
              <w:rPr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t>Заказчик: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_____________________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БИН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Юридический адрес: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Банковские реквизиты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 xml:space="preserve">Телефон, </w:t>
            </w: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e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t>-</w:t>
            </w: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Должность _____________________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Подпись, Ф.И.О. (при его наличии)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Печать (при наличии)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2E52B" w14:textId="77777777" w:rsidR="007A4049" w:rsidRPr="007A4049" w:rsidRDefault="007A4049">
            <w:pPr>
              <w:spacing w:after="0" w:line="240" w:lineRule="auto"/>
              <w:textAlignment w:val="baseline"/>
              <w:rPr>
                <w:color w:val="000000"/>
                <w:spacing w:val="2"/>
                <w:sz w:val="20"/>
                <w:szCs w:val="20"/>
                <w:lang w:val="ru-RU" w:eastAsia="ru-RU"/>
              </w:rPr>
            </w:pP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t>Поставщик: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_____________________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БИН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Юридический адрес: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Банковские реквизиты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 xml:space="preserve">Телефон, </w:t>
            </w: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e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t>-</w:t>
            </w:r>
            <w:r>
              <w:rPr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Должность ____________________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Подпись, Ф.И.О. (при его наличии)</w:t>
            </w:r>
            <w:r w:rsidRPr="007A4049">
              <w:rPr>
                <w:color w:val="000000"/>
                <w:spacing w:val="2"/>
                <w:sz w:val="20"/>
                <w:szCs w:val="20"/>
                <w:lang w:val="ru-RU" w:eastAsia="ru-RU"/>
              </w:rPr>
              <w:br/>
              <w:t>Печать (при наличии)</w:t>
            </w:r>
          </w:p>
        </w:tc>
      </w:tr>
    </w:tbl>
    <w:p w14:paraId="03075EF7" w14:textId="77777777" w:rsidR="007A4049" w:rsidRPr="007A4049" w:rsidRDefault="007A4049" w:rsidP="007A4049">
      <w:pPr>
        <w:spacing w:after="0" w:line="240" w:lineRule="auto"/>
        <w:rPr>
          <w:vanish/>
          <w:sz w:val="20"/>
          <w:szCs w:val="20"/>
          <w:lang w:val="ru-RU" w:eastAsia="ru-RU"/>
        </w:rPr>
      </w:pPr>
    </w:p>
    <w:tbl>
      <w:tblPr>
        <w:tblW w:w="102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0"/>
      </w:tblGrid>
      <w:tr w:rsidR="007A4049" w:rsidRPr="007A4049" w14:paraId="4B6EDC6C" w14:textId="77777777" w:rsidTr="007A4049"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2D20B" w14:textId="77777777" w:rsidR="007A4049" w:rsidRPr="007A4049" w:rsidRDefault="007A4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0BF32" w14:textId="77777777" w:rsidR="007A4049" w:rsidRPr="007A4049" w:rsidRDefault="007A4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bookmarkStart w:id="67" w:name="z320"/>
            <w:bookmarkEnd w:id="67"/>
          </w:p>
          <w:p w14:paraId="3943D1C8" w14:textId="77777777" w:rsidR="007A4049" w:rsidRPr="007A4049" w:rsidRDefault="007A4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  <w:p w14:paraId="79D3BFB8" w14:textId="77777777" w:rsidR="007A4049" w:rsidRPr="007A4049" w:rsidRDefault="007A404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7A4049">
              <w:rPr>
                <w:color w:val="000000"/>
                <w:sz w:val="16"/>
                <w:szCs w:val="16"/>
                <w:lang w:val="ru-RU" w:eastAsia="ru-RU"/>
              </w:rPr>
              <w:t>Приложение</w:t>
            </w:r>
            <w:r w:rsidRPr="007A4049">
              <w:rPr>
                <w:color w:val="000000"/>
                <w:sz w:val="16"/>
                <w:szCs w:val="16"/>
                <w:lang w:val="ru-RU" w:eastAsia="ru-RU"/>
              </w:rPr>
              <w:br/>
              <w:t>к Типовому договору закупа</w:t>
            </w:r>
            <w:r w:rsidRPr="007A4049">
              <w:rPr>
                <w:color w:val="000000"/>
                <w:sz w:val="16"/>
                <w:szCs w:val="16"/>
                <w:lang w:val="ru-RU" w:eastAsia="ru-RU"/>
              </w:rPr>
              <w:br/>
              <w:t>(между Заказчиком</w:t>
            </w:r>
            <w:r w:rsidRPr="007A4049">
              <w:rPr>
                <w:color w:val="000000"/>
                <w:sz w:val="16"/>
                <w:szCs w:val="16"/>
                <w:lang w:val="ru-RU" w:eastAsia="ru-RU"/>
              </w:rPr>
              <w:br/>
              <w:t>и Поставщиком)</w:t>
            </w:r>
          </w:p>
        </w:tc>
      </w:tr>
      <w:tr w:rsidR="007A4049" w:rsidRPr="007A4049" w14:paraId="61C8AE61" w14:textId="77777777" w:rsidTr="007A4049"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0AE855" w14:textId="77777777" w:rsidR="007A4049" w:rsidRPr="007A4049" w:rsidRDefault="007A404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0018E" w14:textId="77777777" w:rsidR="007A4049" w:rsidRPr="007A4049" w:rsidRDefault="007A4049">
            <w:pPr>
              <w:rPr>
                <w:color w:val="000000"/>
                <w:sz w:val="20"/>
                <w:szCs w:val="20"/>
                <w:lang w:val="ru-RU" w:eastAsia="ru-RU"/>
              </w:rPr>
            </w:pPr>
            <w:bookmarkStart w:id="68" w:name="z321"/>
            <w:bookmarkEnd w:id="68"/>
          </w:p>
        </w:tc>
      </w:tr>
    </w:tbl>
    <w:p w14:paraId="6AD69A93" w14:textId="77777777" w:rsidR="007A4049" w:rsidRDefault="007A4049" w:rsidP="007A40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color w:val="1E1E1E"/>
          <w:sz w:val="20"/>
          <w:szCs w:val="20"/>
          <w:lang w:eastAsia="ru-RU"/>
        </w:rPr>
      </w:pPr>
      <w:proofErr w:type="spellStart"/>
      <w:r>
        <w:rPr>
          <w:color w:val="1E1E1E"/>
          <w:sz w:val="20"/>
          <w:szCs w:val="20"/>
          <w:lang w:eastAsia="ru-RU"/>
        </w:rPr>
        <w:t>Антикоррупционные</w:t>
      </w:r>
      <w:proofErr w:type="spellEnd"/>
      <w:r>
        <w:rPr>
          <w:color w:val="1E1E1E"/>
          <w:sz w:val="20"/>
          <w:szCs w:val="20"/>
          <w:lang w:eastAsia="ru-RU"/>
        </w:rPr>
        <w:t xml:space="preserve"> </w:t>
      </w:r>
      <w:proofErr w:type="spellStart"/>
      <w:r>
        <w:rPr>
          <w:color w:val="1E1E1E"/>
          <w:sz w:val="20"/>
          <w:szCs w:val="20"/>
          <w:lang w:eastAsia="ru-RU"/>
        </w:rPr>
        <w:t>требования</w:t>
      </w:r>
      <w:proofErr w:type="spellEnd"/>
    </w:p>
    <w:p w14:paraId="45F4E35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 xml:space="preserve">      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EC2C78A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716DDCC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1EBBFB31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14:paraId="2CA03722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</w:t>
      </w:r>
      <w:r>
        <w:rPr>
          <w:color w:val="000000"/>
          <w:spacing w:val="2"/>
          <w:sz w:val="20"/>
          <w:szCs w:val="20"/>
          <w:lang w:eastAsia="ru-RU"/>
        </w:rPr>
        <w:t> </w:t>
      </w:r>
      <w:hyperlink r:id="rId5" w:anchor="z114" w:history="1">
        <w:r w:rsidRPr="007A4049">
          <w:rPr>
            <w:rStyle w:val="a3"/>
            <w:color w:val="073A5E"/>
            <w:spacing w:val="2"/>
            <w:sz w:val="20"/>
            <w:szCs w:val="20"/>
            <w:lang w:val="ru-RU" w:eastAsia="ru-RU"/>
          </w:rPr>
          <w:t>пунктом 1</w:t>
        </w:r>
      </w:hyperlink>
      <w:r>
        <w:rPr>
          <w:color w:val="000000"/>
          <w:spacing w:val="2"/>
          <w:sz w:val="20"/>
          <w:szCs w:val="20"/>
          <w:lang w:eastAsia="ru-RU"/>
        </w:rPr>
        <w:t>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>статьи 24 Закона Республики Казахстан "О противодействии коррупции".</w:t>
      </w:r>
    </w:p>
    <w:p w14:paraId="196FCCE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71145A36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lastRenderedPageBreak/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34D5AE79" w14:textId="77777777" w:rsidR="007A4049" w:rsidRPr="007A4049" w:rsidRDefault="007A4049" w:rsidP="007A4049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 w:val="20"/>
          <w:szCs w:val="20"/>
          <w:lang w:val="ru-RU"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     </w:t>
      </w:r>
      <w:r w:rsidRPr="007A4049">
        <w:rPr>
          <w:color w:val="000000"/>
          <w:spacing w:val="2"/>
          <w:sz w:val="20"/>
          <w:szCs w:val="20"/>
          <w:lang w:val="ru-RU" w:eastAsia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14:paraId="04931E52" w14:textId="77777777" w:rsidR="007A4049" w:rsidRPr="007A4049" w:rsidRDefault="007A4049" w:rsidP="007A4049">
      <w:pPr>
        <w:spacing w:after="0" w:line="240" w:lineRule="auto"/>
        <w:rPr>
          <w:rFonts w:eastAsia="Calibri"/>
          <w:sz w:val="20"/>
          <w:szCs w:val="20"/>
          <w:lang w:val="ru-RU"/>
        </w:rPr>
      </w:pPr>
    </w:p>
    <w:p w14:paraId="1AFED269" w14:textId="77777777" w:rsidR="007A4049" w:rsidRPr="007A4049" w:rsidRDefault="007A4049" w:rsidP="007A4049">
      <w:pPr>
        <w:spacing w:after="0" w:line="240" w:lineRule="auto"/>
        <w:rPr>
          <w:sz w:val="20"/>
          <w:szCs w:val="20"/>
          <w:lang w:val="ru-RU"/>
        </w:rPr>
      </w:pPr>
    </w:p>
    <w:p w14:paraId="3CDAB679" w14:textId="77777777" w:rsidR="007A4049" w:rsidRPr="007A4049" w:rsidRDefault="007A4049" w:rsidP="007A4049">
      <w:pPr>
        <w:spacing w:after="0" w:line="240" w:lineRule="auto"/>
        <w:rPr>
          <w:sz w:val="20"/>
          <w:szCs w:val="20"/>
          <w:lang w:val="ru-RU"/>
        </w:rPr>
      </w:pPr>
    </w:p>
    <w:p w14:paraId="1CEEF494" w14:textId="77777777" w:rsidR="007A4049" w:rsidRDefault="007A4049" w:rsidP="00770548">
      <w:pPr>
        <w:rPr>
          <w:sz w:val="20"/>
          <w:szCs w:val="20"/>
          <w:lang w:val="ru-RU"/>
        </w:rPr>
      </w:pPr>
    </w:p>
    <w:p w14:paraId="4C7CF568" w14:textId="77777777" w:rsidR="00770548" w:rsidRDefault="00770548" w:rsidP="00770548">
      <w:pPr>
        <w:rPr>
          <w:sz w:val="20"/>
          <w:szCs w:val="20"/>
          <w:lang w:val="ru-RU"/>
        </w:rPr>
      </w:pPr>
    </w:p>
    <w:p w14:paraId="7FF18A09" w14:textId="77777777" w:rsidR="00F9669A" w:rsidRPr="007A4049" w:rsidRDefault="00F9669A">
      <w:pPr>
        <w:rPr>
          <w:lang w:val="ru-RU"/>
        </w:rPr>
      </w:pPr>
    </w:p>
    <w:sectPr w:rsidR="00F9669A" w:rsidRPr="007A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2"/>
    <w:rsid w:val="00484CF2"/>
    <w:rsid w:val="00770548"/>
    <w:rsid w:val="007A4049"/>
    <w:rsid w:val="00F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B9E4"/>
  <w15:chartTrackingRefBased/>
  <w15:docId w15:val="{849CC371-C144-48B8-81C5-02B845A9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4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04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4049"/>
    <w:pPr>
      <w:spacing w:after="160" w:line="256" w:lineRule="auto"/>
    </w:pPr>
    <w:rPr>
      <w:rFonts w:eastAsia="Calibri"/>
      <w:sz w:val="24"/>
      <w:szCs w:val="24"/>
      <w:lang w:val="ru-RU"/>
    </w:rPr>
  </w:style>
  <w:style w:type="character" w:customStyle="1" w:styleId="1">
    <w:name w:val="Основной текст1"/>
    <w:rsid w:val="007A40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500000410" TargetMode="Externa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7227</Words>
  <Characters>41196</Characters>
  <Application>Microsoft Office Word</Application>
  <DocSecurity>0</DocSecurity>
  <Lines>343</Lines>
  <Paragraphs>96</Paragraphs>
  <ScaleCrop>false</ScaleCrop>
  <Company/>
  <LinksUpToDate>false</LinksUpToDate>
  <CharactersWithSpaces>48327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2023-02-19T08:18:00Z</dcterms:created>
  <dcterms:modified xsi:type="dcterms:W3CDTF">2023-02-19T08:20:00Z</dcterms:modified>
</cp:coreProperties>
</file>